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4DF" w:rsidRDefault="00E6573A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24DF" w:rsidRDefault="00F324DF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</w:p>
    <w:p w:rsidR="00F324DF" w:rsidRDefault="00E6573A">
      <w:pPr>
        <w:jc w:val="center"/>
        <w:rPr>
          <w:rFonts w:hint="eastAsia"/>
        </w:rPr>
      </w:pPr>
      <w:r>
        <w:rPr>
          <w:rFonts w:ascii="Liberation Sans" w:hAnsi="Liberation Sans"/>
          <w:b/>
          <w:bCs/>
          <w:sz w:val="28"/>
          <w:szCs w:val="28"/>
        </w:rPr>
        <w:t>Оформляете ипотеку? Устраиваетесь на работу? Используйте ЭТК!</w:t>
      </w:r>
    </w:p>
    <w:p w:rsidR="00F324DF" w:rsidRDefault="00F324DF">
      <w:pPr>
        <w:jc w:val="center"/>
        <w:rPr>
          <w:rFonts w:ascii="Liberation Sans" w:hAnsi="Liberation Sans" w:hint="eastAsia"/>
          <w:b/>
          <w:bCs/>
          <w:sz w:val="28"/>
          <w:szCs w:val="28"/>
        </w:rPr>
      </w:pPr>
    </w:p>
    <w:p w:rsidR="00F324DF" w:rsidRDefault="00E6573A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ЭТК — электронная трудовая книжка. Переход на новый формат учёта сведений о трудовой деятельности является </w:t>
      </w:r>
      <w:proofErr w:type="gramStart"/>
      <w:r>
        <w:rPr>
          <w:rFonts w:ascii="Liberation Sans" w:hAnsi="Liberation Sans"/>
          <w:sz w:val="28"/>
          <w:szCs w:val="28"/>
        </w:rPr>
        <w:t>добровольным</w:t>
      </w:r>
      <w:proofErr w:type="gramEnd"/>
      <w:r>
        <w:rPr>
          <w:rFonts w:ascii="Liberation Sans" w:hAnsi="Liberation Sans"/>
          <w:sz w:val="28"/>
          <w:szCs w:val="28"/>
        </w:rPr>
        <w:t xml:space="preserve"> и сделать выбор в пользу ЭТК можно в любое время.</w:t>
      </w:r>
    </w:p>
    <w:p w:rsidR="00F324DF" w:rsidRDefault="00E6573A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</w:r>
      <w:r>
        <w:rPr>
          <w:rFonts w:ascii="Liberation Sans" w:hAnsi="Liberation Sans"/>
          <w:sz w:val="28"/>
          <w:szCs w:val="28"/>
        </w:rPr>
        <w:t xml:space="preserve">Электронные книжки удобны с точки зрения организации дистанционной работы, которая особенно актуальна в сегодняшних условиях, — на фоне пандемии. </w:t>
      </w:r>
      <w:r>
        <w:rPr>
          <w:rFonts w:ascii="Liberation Sans" w:hAnsi="Liberation Sans"/>
          <w:b/>
          <w:bCs/>
          <w:sz w:val="28"/>
          <w:szCs w:val="28"/>
        </w:rPr>
        <w:t>В случае дистанционного трудоустройства работодателю можно направить сведения из ЭТК по электронной почте.</w:t>
      </w:r>
    </w:p>
    <w:p w:rsidR="00F324DF" w:rsidRDefault="00E6573A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>Кр</w:t>
      </w:r>
      <w:r>
        <w:rPr>
          <w:rFonts w:ascii="Liberation Sans" w:hAnsi="Liberation Sans"/>
          <w:sz w:val="28"/>
          <w:szCs w:val="28"/>
        </w:rPr>
        <w:t xml:space="preserve">оме того, для оформления загранпаспорта или ипотеки ЭТК («сведения о трудовой деятельности») можно распечатать прямо в личном кабинете на портале </w:t>
      </w:r>
      <w:proofErr w:type="spellStart"/>
      <w:r>
        <w:rPr>
          <w:rFonts w:ascii="Liberation Sans" w:hAnsi="Liberation Sans"/>
          <w:sz w:val="28"/>
          <w:szCs w:val="28"/>
        </w:rPr>
        <w:t>Госуслуг</w:t>
      </w:r>
      <w:proofErr w:type="spellEnd"/>
      <w:r>
        <w:rPr>
          <w:rFonts w:ascii="Liberation Sans" w:hAnsi="Liberation Sans"/>
          <w:sz w:val="28"/>
          <w:szCs w:val="28"/>
        </w:rPr>
        <w:t xml:space="preserve"> или официальном сайте ПФР: </w:t>
      </w:r>
      <w:r>
        <w:rPr>
          <w:rFonts w:ascii="Liberation Sans" w:hAnsi="Liberation Sans"/>
          <w:b/>
          <w:bCs/>
          <w:sz w:val="28"/>
          <w:szCs w:val="28"/>
        </w:rPr>
        <w:t>она сразу будет заверена электронной подписью и действительна во всех инст</w:t>
      </w:r>
      <w:r>
        <w:rPr>
          <w:rFonts w:ascii="Liberation Sans" w:hAnsi="Liberation Sans"/>
          <w:b/>
          <w:bCs/>
          <w:sz w:val="28"/>
          <w:szCs w:val="28"/>
        </w:rPr>
        <w:t>анциях</w:t>
      </w:r>
      <w:r>
        <w:rPr>
          <w:rFonts w:ascii="Liberation Sans" w:hAnsi="Liberation Sans"/>
          <w:sz w:val="28"/>
          <w:szCs w:val="28"/>
        </w:rPr>
        <w:t>. Здесь же сотрудник получает гарантированный постоянный доступ к сведениям о своей трудовой деятельности без участия работодателя и может наблюдать за всеми вносимыми в неё изменениями.</w:t>
      </w:r>
    </w:p>
    <w:p w:rsidR="00F324DF" w:rsidRDefault="00E6573A">
      <w:pPr>
        <w:jc w:val="both"/>
        <w:rPr>
          <w:rFonts w:hint="eastAsia"/>
        </w:rPr>
      </w:pPr>
      <w:r>
        <w:rPr>
          <w:rFonts w:ascii="Liberation Sans" w:hAnsi="Liberation Sans"/>
          <w:sz w:val="28"/>
          <w:szCs w:val="28"/>
        </w:rPr>
        <w:tab/>
        <w:t xml:space="preserve">Напомним, что </w:t>
      </w:r>
      <w:r>
        <w:rPr>
          <w:rFonts w:ascii="Liberation Sans" w:hAnsi="Liberation Sans"/>
          <w:b/>
          <w:bCs/>
          <w:sz w:val="28"/>
          <w:szCs w:val="28"/>
        </w:rPr>
        <w:t>тот, кто подал заявление о сохранении трудовой к</w:t>
      </w:r>
      <w:r>
        <w:rPr>
          <w:rFonts w:ascii="Liberation Sans" w:hAnsi="Liberation Sans"/>
          <w:b/>
          <w:bCs/>
          <w:sz w:val="28"/>
          <w:szCs w:val="28"/>
        </w:rPr>
        <w:t>нижки в бумажном формате, может в дальнейшем в любое время перейти на электронный вариант</w:t>
      </w:r>
      <w:r>
        <w:rPr>
          <w:rFonts w:ascii="Liberation Sans" w:hAnsi="Liberation Sans"/>
          <w:sz w:val="28"/>
          <w:szCs w:val="28"/>
        </w:rPr>
        <w:t xml:space="preserve">. Если человек так и не написал заявление, то у него остаётся </w:t>
      </w:r>
      <w:proofErr w:type="gramStart"/>
      <w:r>
        <w:rPr>
          <w:rFonts w:ascii="Liberation Sans" w:hAnsi="Liberation Sans"/>
          <w:sz w:val="28"/>
          <w:szCs w:val="28"/>
        </w:rPr>
        <w:t>бумажная</w:t>
      </w:r>
      <w:proofErr w:type="gramEnd"/>
      <w:r>
        <w:rPr>
          <w:rFonts w:ascii="Liberation Sans" w:hAnsi="Liberation Sans"/>
          <w:sz w:val="28"/>
          <w:szCs w:val="28"/>
        </w:rPr>
        <w:t xml:space="preserve"> трудовая. Люди, выбравшие электронный формат, вернуться </w:t>
      </w:r>
      <w:proofErr w:type="gramStart"/>
      <w:r>
        <w:rPr>
          <w:rFonts w:ascii="Liberation Sans" w:hAnsi="Liberation Sans"/>
          <w:sz w:val="28"/>
          <w:szCs w:val="28"/>
        </w:rPr>
        <w:t>к</w:t>
      </w:r>
      <w:proofErr w:type="gramEnd"/>
      <w:r>
        <w:rPr>
          <w:rFonts w:ascii="Liberation Sans" w:hAnsi="Liberation Sans"/>
          <w:sz w:val="28"/>
          <w:szCs w:val="28"/>
        </w:rPr>
        <w:t xml:space="preserve"> бумажному уже не смогут. Бумажную труд</w:t>
      </w:r>
      <w:r>
        <w:rPr>
          <w:rFonts w:ascii="Liberation Sans" w:hAnsi="Liberation Sans"/>
          <w:sz w:val="28"/>
          <w:szCs w:val="28"/>
        </w:rPr>
        <w:t>овую они получили на руки и должны хранить её дома как официальный документ, подтверждающий весь предыдущий стаж.</w:t>
      </w:r>
    </w:p>
    <w:p w:rsidR="00F324DF" w:rsidRDefault="00E6573A">
      <w:pPr>
        <w:jc w:val="both"/>
        <w:rPr>
          <w:rFonts w:hint="eastAsia"/>
        </w:rPr>
      </w:pPr>
      <w:r>
        <w:rPr>
          <w:rFonts w:ascii="Liberation Sans" w:hAnsi="Liberation Sans" w:cs="Times New Roman"/>
          <w:b/>
          <w:bCs/>
          <w:color w:val="006699"/>
          <w:sz w:val="28"/>
          <w:szCs w:val="28"/>
        </w:rPr>
        <w:tab/>
      </w:r>
      <w:r>
        <w:rPr>
          <w:rFonts w:ascii="Liberation Sans" w:hAnsi="Liberation Sans" w:cs="Times New Roman"/>
          <w:color w:val="000000"/>
          <w:sz w:val="28"/>
          <w:szCs w:val="28"/>
        </w:rPr>
        <w:t>Для людей, впервые устраивающихся на работу в 2021 году, сведения о трудовой деятельности ведутся только в электронном виде.</w:t>
      </w:r>
    </w:p>
    <w:p w:rsidR="00F324DF" w:rsidRDefault="00E6573A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324DF" w:rsidRDefault="00F324D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24DF" w:rsidRDefault="00E6573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F324DF" w:rsidRDefault="00E6573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F324DF" w:rsidRDefault="00E6573A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F324D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DF"/>
    <w:rsid w:val="00E6573A"/>
    <w:rsid w:val="00F3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2021-03-03T20:17:00Z</dcterms:created>
  <dcterms:modified xsi:type="dcterms:W3CDTF">2021-03-03T20:17:00Z</dcterms:modified>
  <dc:language>ru-RU</dc:language>
</cp:coreProperties>
</file>