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A2" w:rsidRDefault="005526A2">
      <w:pPr>
        <w:rPr>
          <w:rFonts w:hint="eastAsia"/>
          <w:sz w:val="12"/>
          <w:szCs w:val="12"/>
        </w:rPr>
      </w:pPr>
      <w:bookmarkStart w:id="0" w:name="_GoBack"/>
      <w:bookmarkEnd w:id="0"/>
    </w:p>
    <w:p w:rsidR="005526A2" w:rsidRDefault="006C7A1E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6A2" w:rsidRDefault="006C7A1E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5526A2" w:rsidRDefault="006C7A1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5526A2" w:rsidRDefault="006C7A1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5526A2" w:rsidRDefault="005526A2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5526A2" w:rsidRDefault="006C7A1E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67945</wp:posOffset>
                </wp:positionV>
                <wp:extent cx="6668135" cy="20955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60" cy="201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15pt,5.35pt" to="438.8pt,6.9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5526A2" w:rsidRDefault="006C7A1E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5526A2" w:rsidRDefault="005526A2">
      <w:pPr>
        <w:jc w:val="center"/>
        <w:rPr>
          <w:rFonts w:hint="eastAsia"/>
        </w:rPr>
      </w:pPr>
    </w:p>
    <w:p w:rsidR="005526A2" w:rsidRDefault="005526A2">
      <w:pPr>
        <w:jc w:val="both"/>
        <w:rPr>
          <w:rFonts w:hint="eastAsia"/>
        </w:rPr>
      </w:pPr>
    </w:p>
    <w:p w:rsidR="005526A2" w:rsidRDefault="006C7A1E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>Пенсионный фонд досрочно перечислит ряд социальных пособий</w:t>
      </w:r>
    </w:p>
    <w:p w:rsidR="005526A2" w:rsidRDefault="005526A2">
      <w:pPr>
        <w:jc w:val="both"/>
        <w:rPr>
          <w:rStyle w:val="a4"/>
          <w:rFonts w:hint="eastAsia"/>
          <w:b w:val="0"/>
          <w:bCs w:val="0"/>
          <w:sz w:val="28"/>
          <w:szCs w:val="28"/>
        </w:rPr>
      </w:pPr>
    </w:p>
    <w:p w:rsidR="005526A2" w:rsidRDefault="006C7A1E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>Пенсионный фонд России досрочно перечислит ряд социальных пособий. Речь идёт о мерах поддержки, которые с начала 2022 года переданы Пенсионному ф</w:t>
      </w:r>
      <w:r>
        <w:rPr>
          <w:rStyle w:val="a4"/>
          <w:b w:val="0"/>
          <w:bCs w:val="0"/>
          <w:sz w:val="28"/>
          <w:szCs w:val="28"/>
        </w:rPr>
        <w:t>онду России из органов социальной защиты населения: пособий для семей с детьми, семей военных и сотрудников силовых органов, граждан, пострадавших от радиации, инвалидов, владеющих транспортом, и некоторых других.</w:t>
      </w:r>
    </w:p>
    <w:p w:rsidR="005526A2" w:rsidRDefault="006C7A1E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Пособия, которые приходят гражданам на банковские счета, перечисляются в единый день выплаты – 3 числа каждого месяца. Поскольку в апреле этот день выпадает на выходной день  -  воскресенье, то граждане, которые выбрали такой способ доставки выплат, получа</w:t>
      </w:r>
      <w:r>
        <w:rPr>
          <w:sz w:val="28"/>
          <w:szCs w:val="28"/>
        </w:rPr>
        <w:t xml:space="preserve">т средства уже </w:t>
      </w:r>
      <w:r>
        <w:rPr>
          <w:sz w:val="28"/>
          <w:szCs w:val="28"/>
        </w:rPr>
        <w:t>1 апреля</w:t>
      </w:r>
      <w:r>
        <w:rPr>
          <w:sz w:val="28"/>
          <w:szCs w:val="28"/>
        </w:rPr>
        <w:t>.</w:t>
      </w:r>
    </w:p>
    <w:p w:rsidR="005526A2" w:rsidRDefault="006C7A1E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что существует два способа получения пособий – через кредитную организацию или через организацию почтовой связи. Сроки перечисления средств в них отличаются и зависят от графика выплат. Для зачисления средств на банковск</w:t>
      </w:r>
      <w:r>
        <w:rPr>
          <w:sz w:val="28"/>
          <w:szCs w:val="28"/>
        </w:rPr>
        <w:t>ие карты установлен единый выплатной день: средства за прошедший месяц поступают 3 числа текущего месяца. Если этот день выпадает на выходной или праздничный, то выплаты сдвигаются на более ранние сроки.</w:t>
      </w:r>
    </w:p>
    <w:p w:rsidR="005526A2" w:rsidRDefault="005526A2">
      <w:pPr>
        <w:jc w:val="both"/>
        <w:rPr>
          <w:rStyle w:val="a4"/>
          <w:rFonts w:hint="eastAsia"/>
          <w:b w:val="0"/>
          <w:bCs w:val="0"/>
          <w:sz w:val="28"/>
          <w:szCs w:val="28"/>
        </w:rPr>
      </w:pPr>
    </w:p>
    <w:p w:rsidR="005526A2" w:rsidRDefault="005526A2">
      <w:pPr>
        <w:jc w:val="center"/>
        <w:rPr>
          <w:rStyle w:val="a4"/>
          <w:rFonts w:ascii="Liberation Sans" w:hAnsi="Liberation Sans" w:hint="eastAsia"/>
          <w:b w:val="0"/>
          <w:bCs w:val="0"/>
          <w:sz w:val="28"/>
          <w:szCs w:val="28"/>
        </w:rPr>
      </w:pPr>
    </w:p>
    <w:p w:rsidR="005526A2" w:rsidRDefault="005526A2">
      <w:pPr>
        <w:jc w:val="both"/>
        <w:rPr>
          <w:rFonts w:ascii="Liberation Sans" w:hAnsi="Liberation Sans" w:hint="eastAsia"/>
          <w:sz w:val="28"/>
          <w:szCs w:val="28"/>
        </w:rPr>
      </w:pPr>
    </w:p>
    <w:sectPr w:rsidR="005526A2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A2"/>
    <w:rsid w:val="005526A2"/>
    <w:rsid w:val="006C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2022-04-06T17:51:00Z</dcterms:created>
  <dcterms:modified xsi:type="dcterms:W3CDTF">2022-04-06T17:51:00Z</dcterms:modified>
  <dc:language>ru-RU</dc:language>
</cp:coreProperties>
</file>