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79" w:rsidRDefault="009B0C79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B0C79" w:rsidRDefault="0057243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C79" w:rsidRDefault="0057243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B0C79" w:rsidRDefault="0057243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B0C79" w:rsidRDefault="0057243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B0C79" w:rsidRDefault="009B0C79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B0C79" w:rsidRDefault="0057243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B0C79" w:rsidRDefault="0057243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B0C79" w:rsidRPr="0057243C" w:rsidRDefault="009B0C79">
      <w:pPr>
        <w:pStyle w:val="aa"/>
        <w:ind w:left="1622" w:firstLine="0"/>
        <w:jc w:val="center"/>
        <w:rPr>
          <w:rFonts w:hint="eastAsia"/>
        </w:rPr>
      </w:pPr>
    </w:p>
    <w:p w:rsidR="009B0C79" w:rsidRPr="0057243C" w:rsidRDefault="009B0C79">
      <w:pPr>
        <w:pStyle w:val="aa"/>
        <w:ind w:left="1622" w:firstLine="0"/>
        <w:jc w:val="center"/>
        <w:rPr>
          <w:rFonts w:hint="eastAsia"/>
        </w:rPr>
      </w:pPr>
    </w:p>
    <w:p w:rsidR="009B0C79" w:rsidRDefault="0057243C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Более 11 с половиной тысяч граждан в Волгоградской области </w:t>
      </w:r>
    </w:p>
    <w:p w:rsidR="009B0C79" w:rsidRDefault="0057243C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получили уведомления о своей будущей пенсии</w:t>
      </w:r>
    </w:p>
    <w:p w:rsidR="009B0C79" w:rsidRDefault="009B0C79">
      <w:pPr>
        <w:jc w:val="center"/>
        <w:rPr>
          <w:rFonts w:hint="eastAsia"/>
          <w:sz w:val="28"/>
          <w:szCs w:val="28"/>
        </w:rPr>
      </w:pPr>
    </w:p>
    <w:p w:rsidR="009B0C79" w:rsidRDefault="0057243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С 2022 года Пенсионный фонд по Волгоградской области начал </w:t>
      </w:r>
      <w:proofErr w:type="spellStart"/>
      <w:r>
        <w:rPr>
          <w:sz w:val="26"/>
          <w:szCs w:val="26"/>
        </w:rPr>
        <w:t>проактивно</w:t>
      </w:r>
      <w:proofErr w:type="spellEnd"/>
      <w:r>
        <w:rPr>
          <w:sz w:val="26"/>
          <w:szCs w:val="26"/>
        </w:rPr>
        <w:t xml:space="preserve"> информировать граждан о пенсионных правах в части страховых пенсий по старости и пенсионных накоплений. Уведомления направляются </w:t>
      </w:r>
      <w:r>
        <w:rPr>
          <w:b/>
          <w:bCs/>
          <w:sz w:val="26"/>
          <w:szCs w:val="26"/>
        </w:rPr>
        <w:t>мужчинам с 45 лет</w:t>
      </w:r>
      <w:r>
        <w:rPr>
          <w:sz w:val="26"/>
          <w:szCs w:val="26"/>
        </w:rPr>
        <w:t xml:space="preserve"> и </w:t>
      </w:r>
      <w:r>
        <w:rPr>
          <w:b/>
          <w:bCs/>
          <w:sz w:val="26"/>
          <w:szCs w:val="26"/>
        </w:rPr>
        <w:t>женщинам с 40 лет</w:t>
      </w:r>
      <w:r>
        <w:rPr>
          <w:sz w:val="26"/>
          <w:szCs w:val="26"/>
        </w:rPr>
        <w:t xml:space="preserve"> в личный кабинет на</w:t>
      </w:r>
      <w:r>
        <w:rPr>
          <w:sz w:val="26"/>
          <w:szCs w:val="26"/>
        </w:rPr>
        <w:t xml:space="preserve">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, в дальнейшем информация будет приходить раз в три года.</w:t>
      </w:r>
    </w:p>
    <w:p w:rsidR="009B0C79" w:rsidRDefault="0057243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На сегодняшний день о сформированной на текущий момент пенсии и о размере пенсионных накоплений в Волгоградской области  оповещены уже 11 546 человек, из них 5 942 уведомления полу</w:t>
      </w:r>
      <w:r>
        <w:rPr>
          <w:sz w:val="26"/>
          <w:szCs w:val="26"/>
        </w:rPr>
        <w:t xml:space="preserve">чено мужчинами и 5 604 уведомления – женщинами. </w:t>
      </w:r>
    </w:p>
    <w:p w:rsidR="009B0C79" w:rsidRDefault="0057243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r>
        <w:rPr>
          <w:i/>
          <w:iCs/>
          <w:sz w:val="26"/>
          <w:szCs w:val="26"/>
        </w:rPr>
        <w:t xml:space="preserve">В информационном письме ПФР граждане могут ознакомиться с условиями получения права на страховую пенсию по старости, узнать, сколько ещё стажа необходимо получить </w:t>
      </w:r>
      <w:proofErr w:type="gramStart"/>
      <w:r>
        <w:rPr>
          <w:i/>
          <w:iCs/>
          <w:sz w:val="26"/>
          <w:szCs w:val="26"/>
        </w:rPr>
        <w:t>до</w:t>
      </w:r>
      <w:proofErr w:type="gramEnd"/>
      <w:r>
        <w:rPr>
          <w:i/>
          <w:iCs/>
          <w:sz w:val="26"/>
          <w:szCs w:val="26"/>
        </w:rPr>
        <w:t xml:space="preserve"> выхода на пенсию, а также увидеть предпо</w:t>
      </w:r>
      <w:r>
        <w:rPr>
          <w:i/>
          <w:iCs/>
          <w:sz w:val="26"/>
          <w:szCs w:val="26"/>
        </w:rPr>
        <w:t>лагаемый размер пенсии.</w:t>
      </w:r>
    </w:p>
    <w:p w:rsidR="009B0C79" w:rsidRDefault="0057243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Проактивное</w:t>
      </w:r>
      <w:proofErr w:type="spellEnd"/>
      <w:r>
        <w:rPr>
          <w:sz w:val="26"/>
          <w:szCs w:val="26"/>
        </w:rPr>
        <w:t xml:space="preserve"> информирование позволяет гражданам заранее оценить свои пенсионные права и при необходимости предпринять шаги по их увеличению, уточнить периоды стажа и размер пенсионных коэффициентов, а также узнать о размере пенсионн</w:t>
      </w:r>
      <w:r>
        <w:rPr>
          <w:sz w:val="26"/>
          <w:szCs w:val="26"/>
        </w:rPr>
        <w:t>ых накоплений, формируемых в Пенсионном фонде.</w:t>
      </w:r>
    </w:p>
    <w:p w:rsidR="009B0C79" w:rsidRDefault="0057243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Гражданам, у которых нет учётной записи на портале, информация предоставляется во всех клиентских службах Пенсионного фонда России при личном обращении по предварительной записи.</w:t>
      </w:r>
    </w:p>
    <w:p w:rsidR="009B0C79" w:rsidRDefault="009B0C79">
      <w:pPr>
        <w:jc w:val="both"/>
        <w:rPr>
          <w:rFonts w:hint="eastAsia"/>
          <w:sz w:val="26"/>
          <w:szCs w:val="26"/>
        </w:rPr>
      </w:pPr>
    </w:p>
    <w:p w:rsidR="009B0C79" w:rsidRDefault="009B0C79">
      <w:pPr>
        <w:jc w:val="both"/>
        <w:rPr>
          <w:rFonts w:hint="eastAsia"/>
          <w:sz w:val="26"/>
          <w:szCs w:val="26"/>
        </w:rPr>
      </w:pPr>
    </w:p>
    <w:p w:rsidR="009B0C79" w:rsidRDefault="009B0C79">
      <w:pPr>
        <w:jc w:val="both"/>
        <w:rPr>
          <w:rFonts w:hint="eastAsia"/>
          <w:sz w:val="26"/>
          <w:szCs w:val="26"/>
        </w:rPr>
      </w:pPr>
    </w:p>
    <w:sectPr w:rsidR="009B0C7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79"/>
    <w:rsid w:val="0057243C"/>
    <w:rsid w:val="009B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2022-04-06T17:52:00Z</dcterms:created>
  <dcterms:modified xsi:type="dcterms:W3CDTF">2022-04-06T17:52:00Z</dcterms:modified>
  <dc:language>ru-RU</dc:language>
</cp:coreProperties>
</file>