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B760B" w:rsidRPr="008B760B" w:rsidRDefault="008B760B" w:rsidP="008B760B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B760B">
        <w:rPr>
          <w:rFonts w:ascii="Times New Roman" w:hAnsi="Times New Roman" w:cs="Times New Roman"/>
          <w:b/>
          <w:sz w:val="28"/>
          <w:szCs w:val="28"/>
        </w:rPr>
        <w:t xml:space="preserve">Состоялось совещание по вопросу формирования карты (плана) по участку границы между </w:t>
      </w:r>
      <w:r>
        <w:rPr>
          <w:rFonts w:ascii="Times New Roman" w:hAnsi="Times New Roman" w:cs="Times New Roman"/>
          <w:b/>
          <w:sz w:val="28"/>
          <w:szCs w:val="28"/>
        </w:rPr>
        <w:t xml:space="preserve">субъектами Российской Федерации </w:t>
      </w:r>
      <w:r w:rsidRPr="008B760B">
        <w:rPr>
          <w:rFonts w:ascii="Times New Roman" w:hAnsi="Times New Roman" w:cs="Times New Roman"/>
          <w:b/>
          <w:sz w:val="28"/>
          <w:szCs w:val="28"/>
        </w:rPr>
        <w:t xml:space="preserve">Волгоградской и Ростовской областями </w:t>
      </w:r>
    </w:p>
    <w:p w:rsidR="008B760B" w:rsidRPr="008B760B" w:rsidRDefault="008B760B" w:rsidP="008B760B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B760B"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r w:rsidRPr="008B760B">
        <w:rPr>
          <w:rFonts w:ascii="Times New Roman" w:hAnsi="Times New Roman" w:cs="Times New Roman"/>
          <w:sz w:val="28"/>
          <w:szCs w:val="28"/>
          <w:u w:val="single"/>
        </w:rPr>
        <w:t>«Наполнение ЕГРН необходимыми сведениями»</w:t>
      </w:r>
      <w:r w:rsidRPr="008B760B">
        <w:rPr>
          <w:rFonts w:ascii="Times New Roman" w:hAnsi="Times New Roman" w:cs="Times New Roman"/>
          <w:sz w:val="28"/>
          <w:szCs w:val="28"/>
        </w:rPr>
        <w:t xml:space="preserve"> по решению государственных органов власти Волгоградской и Ростовской областей проводятся землеустроительные работы по описанию м</w:t>
      </w:r>
      <w:r w:rsidRPr="008B760B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естоположения участка границы </w:t>
      </w:r>
      <w:r w:rsidRPr="008B760B">
        <w:rPr>
          <w:rFonts w:ascii="Times New Roman" w:hAnsi="Times New Roman" w:cs="Times New Roman"/>
          <w:sz w:val="28"/>
          <w:szCs w:val="28"/>
        </w:rPr>
        <w:t xml:space="preserve">между субъектами Российской Федерации Волгоградской    и Ростовской областями. </w:t>
      </w: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B760B">
        <w:rPr>
          <w:rFonts w:ascii="Times New Roman" w:hAnsi="Times New Roman" w:cs="Times New Roman"/>
          <w:sz w:val="28"/>
          <w:szCs w:val="28"/>
        </w:rPr>
        <w:t xml:space="preserve"> Для качественного формирования землеустроительной документации по описанию м</w:t>
      </w:r>
      <w:r w:rsidRPr="008B760B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естоположения границы, получения положительного заключения о проведении государственной экспертизы землеустроительной документации и внесения в Единый государственный реестр недвижимости сведений о местоположении границы </w:t>
      </w:r>
      <w:r w:rsidRPr="008B760B">
        <w:rPr>
          <w:rFonts w:ascii="Times New Roman" w:hAnsi="Times New Roman" w:cs="Times New Roman"/>
          <w:sz w:val="28"/>
          <w:szCs w:val="28"/>
        </w:rPr>
        <w:t xml:space="preserve">между указанными субъектами Российской Федерации необходимо конструктивное взаимодействие всех уровней власти. </w:t>
      </w: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B760B">
        <w:rPr>
          <w:rFonts w:ascii="Times New Roman" w:hAnsi="Times New Roman" w:cs="Times New Roman"/>
          <w:sz w:val="28"/>
          <w:szCs w:val="28"/>
        </w:rPr>
        <w:t xml:space="preserve"> Комитетом по управлению государственным имуществом Волгоградской области при участии министерства строительства, архитектуры и территориального развития Ростовской области, руководства Управления Росреестра  по Волгоградской области, филиала ФГБУ «ФКП Росреестра» по Волгоградской области, Управления Росреестра по Ростовской области, филиала  ФГБУ «ФКП Росреестра» по Ростовской области и исполнителя работ ГАУ РО «Региональный научно – исследовательский и проектный институт градостроительства» 03.08.2022 проведено совещание по вопросу формирования карты (плана) по участку границы  между Волгоградской и Ростовской областями.</w:t>
      </w: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8B760B" w:rsidRPr="008B760B" w:rsidRDefault="008B760B" w:rsidP="008B760B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B760B">
        <w:rPr>
          <w:rFonts w:ascii="Times New Roman" w:hAnsi="Times New Roman" w:cs="Times New Roman"/>
          <w:sz w:val="28"/>
          <w:szCs w:val="28"/>
        </w:rPr>
        <w:lastRenderedPageBreak/>
        <w:t>«Внесение в ЕГРН сведений о местоположении границы между субъектами Российской Федерации способствует инвестиционной, экономической и социальной привлекательности регионов»</w:t>
      </w:r>
      <w:r w:rsidR="006829BD">
        <w:rPr>
          <w:rFonts w:ascii="Times New Roman" w:hAnsi="Times New Roman" w:cs="Times New Roman"/>
          <w:sz w:val="28"/>
          <w:szCs w:val="28"/>
        </w:rPr>
        <w:t>,</w:t>
      </w:r>
      <w:r w:rsidRPr="008B760B">
        <w:rPr>
          <w:rFonts w:ascii="Times New Roman" w:hAnsi="Times New Roman" w:cs="Times New Roman"/>
          <w:sz w:val="28"/>
          <w:szCs w:val="28"/>
        </w:rPr>
        <w:t xml:space="preserve"> - прокомментировала заместитель руководителя </w:t>
      </w:r>
      <w:r w:rsidRPr="008B760B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8B760B">
        <w:rPr>
          <w:rFonts w:ascii="Times New Roman" w:hAnsi="Times New Roman" w:cs="Times New Roman"/>
          <w:sz w:val="28"/>
          <w:szCs w:val="28"/>
        </w:rPr>
        <w:t>.</w:t>
      </w:r>
    </w:p>
    <w:p w:rsidR="0098069E" w:rsidRPr="008B760B" w:rsidRDefault="0098069E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707E4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C20C8"/>
    <w:rsid w:val="005C4F46"/>
    <w:rsid w:val="005E59E4"/>
    <w:rsid w:val="005F2090"/>
    <w:rsid w:val="005F3409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2022-08-07T18:37:00Z</dcterms:created>
  <dcterms:modified xsi:type="dcterms:W3CDTF">2022-08-07T18:37:00Z</dcterms:modified>
</cp:coreProperties>
</file>