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E54" w:rsidRDefault="00074E54" w:rsidP="006B1A5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B1A52" w:rsidRDefault="00074E54" w:rsidP="006B1A5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Волгоградский Росреестр рассказал, что</w:t>
      </w:r>
      <w:r w:rsidRPr="00074E54">
        <w:rPr>
          <w:rFonts w:ascii="Times New Roman" w:hAnsi="Times New Roman" w:cs="Times New Roman"/>
          <w:b/>
          <w:sz w:val="28"/>
          <w:szCs w:val="28"/>
        </w:rPr>
        <w:t xml:space="preserve"> должен знать работник о выплате заработной пл</w:t>
      </w:r>
      <w:r>
        <w:rPr>
          <w:rFonts w:ascii="Times New Roman" w:hAnsi="Times New Roman" w:cs="Times New Roman"/>
          <w:b/>
          <w:sz w:val="28"/>
          <w:szCs w:val="28"/>
        </w:rPr>
        <w:t>аты при банкротстве предприятия</w:t>
      </w:r>
    </w:p>
    <w:p w:rsidR="00074E54" w:rsidRDefault="00074E54" w:rsidP="006B1A5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4E54" w:rsidRDefault="00074E54" w:rsidP="00074E54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74E54">
        <w:rPr>
          <w:sz w:val="28"/>
          <w:szCs w:val="28"/>
        </w:rPr>
        <w:t>Банкротство может случиться практически с любым предприятием, будь то небольшая компания численностью в 50–100 человек или же крупная корпорация. Имущество распродается, бизнес ликвидируется, но что при этом происходит с сотрудниками? И что делать, если уже есть долги по зарплате? Может ли работник узнать, имеется ли перед ним задолженность, включены ли его требования в реестр и в каком размере?</w:t>
      </w:r>
    </w:p>
    <w:p w:rsidR="00074E54" w:rsidRPr="00074E54" w:rsidRDefault="00074E54" w:rsidP="00074E54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074E54" w:rsidRDefault="00074E54" w:rsidP="00074E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E54">
        <w:rPr>
          <w:rFonts w:ascii="Times New Roman" w:hAnsi="Times New Roman" w:cs="Times New Roman"/>
          <w:sz w:val="28"/>
          <w:szCs w:val="28"/>
        </w:rPr>
        <w:t>Работник имеет право проверить, включены ли его требования в реестр требований кредиторов и в каком объеме. При этом необходимо учесть, что требования о выплате выходных пособий, об оплате труда лиц, работающих по трудовому договору, включаются в реестр требований кредиторов арбитражным управляющим на основании бухгалтерских документов, имеющихся в организации.</w:t>
      </w:r>
    </w:p>
    <w:p w:rsidR="00074E54" w:rsidRPr="00074E54" w:rsidRDefault="00074E54" w:rsidP="00074E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4E54" w:rsidRDefault="00074E54" w:rsidP="00074E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E54">
        <w:rPr>
          <w:rFonts w:ascii="Times New Roman" w:hAnsi="Times New Roman" w:cs="Times New Roman"/>
          <w:sz w:val="28"/>
          <w:szCs w:val="28"/>
        </w:rPr>
        <w:t>Реестром требований кредиторов является документ, в котором указываются сведения о каждом кредиторе, размере его требований к должнику, очередности погашения задолженности, а также основаниях возникновения этих требований. При этом ошибки при расчете заработной платы являются нередким явлением, поэтому работнику как лицу, непосредственно заинтересованному в определении правильной суммы задолженности, целесообразно самому проверить правильность расчета и проконтролировать включение требований по оплате труда и выплате выходных пособий в реестр требований кредиторов.</w:t>
      </w:r>
    </w:p>
    <w:p w:rsidR="00074E54" w:rsidRPr="00074E54" w:rsidRDefault="00074E54" w:rsidP="00074E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4E54" w:rsidRDefault="00074E54" w:rsidP="00074E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E54">
        <w:rPr>
          <w:rFonts w:ascii="Times New Roman" w:hAnsi="Times New Roman" w:cs="Times New Roman"/>
          <w:sz w:val="28"/>
          <w:szCs w:val="28"/>
        </w:rPr>
        <w:t>Чтобы узнать, включены ли требования работника в реестр требований кредиторов и в какой сумме, работнику необходимо направить запрос арбитражному управляющему.</w:t>
      </w:r>
    </w:p>
    <w:p w:rsidR="00074E54" w:rsidRPr="00074E54" w:rsidRDefault="00074E54" w:rsidP="00074E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4E54" w:rsidRPr="00074E54" w:rsidRDefault="00074E54" w:rsidP="00074E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E54">
        <w:rPr>
          <w:rFonts w:ascii="Times New Roman" w:hAnsi="Times New Roman" w:cs="Times New Roman"/>
          <w:sz w:val="28"/>
          <w:szCs w:val="28"/>
        </w:rPr>
        <w:t>Сведения об арбитражном управляющем, утвержденном арбитражным судом для проведения процедуры банкротства предприятия, а также его контактную информацию, в том числе, адрес для направления корреспонденции, можно получить на официальном Интернет-сайте Единого федерального реестра сведений о банкротстве: </w:t>
      </w:r>
      <w:hyperlink r:id="rId7" w:history="1">
        <w:r w:rsidRPr="00074E54">
          <w:rPr>
            <w:rStyle w:val="a6"/>
            <w:rFonts w:ascii="Times New Roman" w:hAnsi="Times New Roman" w:cs="Times New Roman"/>
            <w:sz w:val="28"/>
            <w:szCs w:val="28"/>
          </w:rPr>
          <w:t>https://bankrot.fedresurs.ru/</w:t>
        </w:r>
      </w:hyperlink>
      <w:r w:rsidRPr="00074E54">
        <w:rPr>
          <w:rFonts w:ascii="Times New Roman" w:hAnsi="Times New Roman" w:cs="Times New Roman"/>
          <w:sz w:val="28"/>
          <w:szCs w:val="28"/>
        </w:rPr>
        <w:t>.</w:t>
      </w:r>
    </w:p>
    <w:p w:rsidR="00074E54" w:rsidRDefault="00074E54" w:rsidP="00074E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E54">
        <w:rPr>
          <w:rFonts w:ascii="Times New Roman" w:hAnsi="Times New Roman" w:cs="Times New Roman"/>
          <w:sz w:val="28"/>
          <w:szCs w:val="28"/>
        </w:rPr>
        <w:lastRenderedPageBreak/>
        <w:t>В ответ на полученный от работника запрос арбитражный управляющий в течение 5 рабочих дней обязан направить выписку из реестра требований кредиторов, которая должна отражать размер, состав и очередность удовлетворения его требований.</w:t>
      </w:r>
    </w:p>
    <w:p w:rsidR="00074E54" w:rsidRPr="00074E54" w:rsidRDefault="00074E54" w:rsidP="00074E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4E54" w:rsidRPr="00074E54" w:rsidRDefault="00074E54" w:rsidP="00074E5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4E54">
        <w:rPr>
          <w:rFonts w:ascii="Times New Roman" w:hAnsi="Times New Roman" w:cs="Times New Roman"/>
          <w:sz w:val="28"/>
          <w:szCs w:val="28"/>
        </w:rPr>
        <w:t xml:space="preserve">Руководитель Управления Росреестра по Волгоградской области </w:t>
      </w:r>
      <w:r w:rsidRPr="00074E54">
        <w:rPr>
          <w:rFonts w:ascii="Times New Roman" w:hAnsi="Times New Roman" w:cs="Times New Roman"/>
          <w:b/>
          <w:sz w:val="28"/>
          <w:szCs w:val="28"/>
        </w:rPr>
        <w:t xml:space="preserve">Наталья </w:t>
      </w:r>
      <w:proofErr w:type="spellStart"/>
      <w:r w:rsidRPr="00074E54">
        <w:rPr>
          <w:rFonts w:ascii="Times New Roman" w:hAnsi="Times New Roman" w:cs="Times New Roman"/>
          <w:b/>
          <w:sz w:val="28"/>
          <w:szCs w:val="28"/>
        </w:rPr>
        <w:t>Сапега</w:t>
      </w:r>
      <w:proofErr w:type="spellEnd"/>
      <w:r w:rsidRPr="00074E54">
        <w:rPr>
          <w:rFonts w:ascii="Times New Roman" w:hAnsi="Times New Roman" w:cs="Times New Roman"/>
          <w:sz w:val="28"/>
          <w:szCs w:val="28"/>
        </w:rPr>
        <w:t xml:space="preserve"> обращает внимание, что </w:t>
      </w:r>
      <w:r w:rsidRPr="00074E54">
        <w:rPr>
          <w:rFonts w:ascii="Times New Roman" w:hAnsi="Times New Roman" w:cs="Times New Roman"/>
          <w:i/>
          <w:sz w:val="28"/>
          <w:szCs w:val="28"/>
        </w:rPr>
        <w:t xml:space="preserve">разногласия, связанные с очередностью, составом и размером требований о выплате выходных пособий и об оплате труда лиц, работающих по трудовым договорам рассматриваются в судебном порядке. </w:t>
      </w:r>
    </w:p>
    <w:p w:rsidR="00FE0D30" w:rsidRDefault="00FE0D30" w:rsidP="008C73B9">
      <w:pPr>
        <w:spacing w:after="0" w:line="276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74E54" w:rsidRPr="00074E54" w:rsidRDefault="00074E54" w:rsidP="008C73B9">
      <w:pPr>
        <w:spacing w:after="0" w:line="276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FE0D30" w:rsidRPr="00655FED" w:rsidRDefault="00FE0D30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2F93"/>
    <w:rsid w:val="00065F13"/>
    <w:rsid w:val="00071FC2"/>
    <w:rsid w:val="00074751"/>
    <w:rsid w:val="000748AC"/>
    <w:rsid w:val="00074E54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31344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E772A"/>
    <w:rsid w:val="001F7DE3"/>
    <w:rsid w:val="00200DF8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5163"/>
    <w:rsid w:val="00347E65"/>
    <w:rsid w:val="00354679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2BC7"/>
    <w:rsid w:val="009C6AC3"/>
    <w:rsid w:val="009D1703"/>
    <w:rsid w:val="009D566D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923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45291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ankrot.fedresur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2023-11-11T05:13:00Z</dcterms:created>
  <dcterms:modified xsi:type="dcterms:W3CDTF">2023-11-11T05:13:00Z</dcterms:modified>
</cp:coreProperties>
</file>