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6B1A52" w:rsidRDefault="009F584A" w:rsidP="006B1A5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Волгоградский Росреестр рассказал какие</w:t>
      </w:r>
      <w:r w:rsidRPr="009F584A">
        <w:rPr>
          <w:rFonts w:ascii="Times New Roman" w:hAnsi="Times New Roman" w:cs="Times New Roman"/>
          <w:b/>
          <w:sz w:val="28"/>
          <w:szCs w:val="28"/>
        </w:rPr>
        <w:t xml:space="preserve"> законодательные изменения внесены в процедуру банкрот</w:t>
      </w:r>
      <w:r>
        <w:rPr>
          <w:rFonts w:ascii="Times New Roman" w:hAnsi="Times New Roman" w:cs="Times New Roman"/>
          <w:b/>
          <w:sz w:val="28"/>
          <w:szCs w:val="28"/>
        </w:rPr>
        <w:t>ства граждан в ноябре 2023 года</w:t>
      </w:r>
    </w:p>
    <w:p w:rsidR="009F584A" w:rsidRDefault="009F584A" w:rsidP="006B1A5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F584A" w:rsidRDefault="009F584A" w:rsidP="009F584A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7099">
        <w:rPr>
          <w:sz w:val="28"/>
          <w:szCs w:val="28"/>
        </w:rPr>
        <w:t>4 августа 2023 года принят Федеральный закон № 474-ФЗ «О внесении изменений в Федеральный закон «О несостоятельности (банкротстве)» и отдельные законодательные акты Российской Федерации», которым установлен ряд нововведений в процедуры банкротства граждан, вступивших в силу с 3 ноября 2023 года.</w:t>
      </w:r>
    </w:p>
    <w:p w:rsidR="009F584A" w:rsidRPr="00D97099" w:rsidRDefault="009F584A" w:rsidP="009F584A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F584A" w:rsidRPr="00D97099" w:rsidRDefault="009F584A" w:rsidP="009F584A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97099">
        <w:rPr>
          <w:sz w:val="28"/>
          <w:szCs w:val="28"/>
        </w:rPr>
        <w:t>Так, с 3 ноября 2023 года расширены полномочия финансовых управляющих.</w:t>
      </w:r>
    </w:p>
    <w:p w:rsidR="009F584A" w:rsidRDefault="009F584A" w:rsidP="009F584A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7099">
        <w:rPr>
          <w:sz w:val="28"/>
          <w:szCs w:val="28"/>
        </w:rPr>
        <w:t xml:space="preserve">Финансовый управляющий может подать заявление в </w:t>
      </w:r>
      <w:proofErr w:type="spellStart"/>
      <w:r w:rsidRPr="00D97099">
        <w:rPr>
          <w:sz w:val="28"/>
          <w:szCs w:val="28"/>
        </w:rPr>
        <w:t>Роструд</w:t>
      </w:r>
      <w:proofErr w:type="spellEnd"/>
      <w:r w:rsidRPr="00D97099">
        <w:rPr>
          <w:sz w:val="28"/>
          <w:szCs w:val="28"/>
        </w:rPr>
        <w:t xml:space="preserve"> о наличии признаков нарушений, связанных с оплатой труда гражданина-банкрота.</w:t>
      </w:r>
    </w:p>
    <w:p w:rsidR="009F584A" w:rsidRPr="00D97099" w:rsidRDefault="009F584A" w:rsidP="009F584A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F584A" w:rsidRPr="009F584A" w:rsidRDefault="009F584A" w:rsidP="009F584A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F584A">
        <w:rPr>
          <w:sz w:val="28"/>
          <w:szCs w:val="28"/>
        </w:rPr>
        <w:t>Увеличен срок реализации плана реструктуризации долгов гражданина.</w:t>
      </w:r>
    </w:p>
    <w:p w:rsidR="009F584A" w:rsidRDefault="009F584A" w:rsidP="009F584A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D97099">
        <w:rPr>
          <w:sz w:val="28"/>
          <w:szCs w:val="28"/>
        </w:rPr>
        <w:t xml:space="preserve">По общему правилу, теперь срок реализации плана реструктуризации долгов гражданина составляет 5 лет (вместо 3-х лет ранее). </w:t>
      </w:r>
      <w:r w:rsidRPr="00D97099">
        <w:rPr>
          <w:sz w:val="28"/>
          <w:szCs w:val="28"/>
          <w:shd w:val="clear" w:color="auto" w:fill="FFFFFF"/>
        </w:rPr>
        <w:t> А если этот план утвержден арбитражным судом, – срок увеличен с 2-х до 3-х лет.</w:t>
      </w:r>
    </w:p>
    <w:p w:rsidR="009F584A" w:rsidRPr="00D97099" w:rsidRDefault="009F584A" w:rsidP="009F584A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9F584A" w:rsidRPr="00D97099" w:rsidRDefault="009F584A" w:rsidP="009F584A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7099">
        <w:rPr>
          <w:sz w:val="28"/>
          <w:szCs w:val="28"/>
        </w:rPr>
        <w:t>Скорректированы нормы о внесудебном банкротстве граждан.</w:t>
      </w:r>
    </w:p>
    <w:p w:rsidR="009F584A" w:rsidRPr="00D97099" w:rsidRDefault="009F584A" w:rsidP="009F584A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7099">
        <w:rPr>
          <w:sz w:val="28"/>
          <w:szCs w:val="28"/>
        </w:rPr>
        <w:t>Предусмотрены, в частности, такие изменения:</w:t>
      </w:r>
    </w:p>
    <w:p w:rsidR="009F584A" w:rsidRPr="00D97099" w:rsidRDefault="009F584A" w:rsidP="009F584A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7099">
        <w:rPr>
          <w:sz w:val="28"/>
          <w:szCs w:val="28"/>
        </w:rPr>
        <w:t>- увеличен до 1 млн. руб. лимит задолженности для применения внесудебного банкротства (ранее – 500 тыс. руб.) и расширен перечень оснований для него, при этом минимальная сумма задолженности снижена до 25 тыс. руб. (ранее – 50 тыс. руб.);</w:t>
      </w:r>
    </w:p>
    <w:p w:rsidR="009F584A" w:rsidRPr="00D97099" w:rsidRDefault="009F584A" w:rsidP="009F584A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7099">
        <w:rPr>
          <w:sz w:val="28"/>
          <w:szCs w:val="28"/>
        </w:rPr>
        <w:t>- установлен перечень справок, которые подтверждают наличие новых оснований;</w:t>
      </w:r>
    </w:p>
    <w:p w:rsidR="009F584A" w:rsidRPr="00D97099" w:rsidRDefault="009F584A" w:rsidP="009F584A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7099">
        <w:rPr>
          <w:sz w:val="28"/>
          <w:szCs w:val="28"/>
        </w:rPr>
        <w:t>- сокращен с 10 до 5 лет срок повторной подачи заявления о признании банкротом во внесудебном порядке;</w:t>
      </w:r>
    </w:p>
    <w:p w:rsidR="009F584A" w:rsidRPr="00D97099" w:rsidRDefault="009F584A" w:rsidP="009F584A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7099">
        <w:rPr>
          <w:sz w:val="28"/>
          <w:szCs w:val="28"/>
        </w:rPr>
        <w:t>- расширен перечень оснований, при наличии которых кредиторы могут потребовать провести процедуру банкротства в обычном порядке;</w:t>
      </w:r>
    </w:p>
    <w:p w:rsidR="009F584A" w:rsidRPr="00D97099" w:rsidRDefault="009F584A" w:rsidP="009F584A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7099">
        <w:rPr>
          <w:sz w:val="28"/>
          <w:szCs w:val="28"/>
        </w:rPr>
        <w:t>- актуализирована форма заявления о признании банкротом;</w:t>
      </w:r>
    </w:p>
    <w:p w:rsidR="009F584A" w:rsidRDefault="009F584A" w:rsidP="009F584A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7099">
        <w:rPr>
          <w:sz w:val="28"/>
          <w:szCs w:val="28"/>
        </w:rPr>
        <w:t>- установлены формы заявлений о выдаче справок, которые прилагают к заявлению о признании банкротом, и формы таких справок.</w:t>
      </w:r>
    </w:p>
    <w:p w:rsidR="009F584A" w:rsidRPr="00D97099" w:rsidRDefault="009F584A" w:rsidP="009F584A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9F584A" w:rsidRPr="00D97099" w:rsidRDefault="009C21B6" w:rsidP="009F584A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9C21B6">
        <w:rPr>
          <w:i/>
          <w:sz w:val="28"/>
          <w:szCs w:val="28"/>
          <w:shd w:val="clear" w:color="auto" w:fill="FFFFFF"/>
        </w:rPr>
        <w:lastRenderedPageBreak/>
        <w:t>«</w:t>
      </w:r>
      <w:r w:rsidR="009F584A" w:rsidRPr="009C21B6">
        <w:rPr>
          <w:i/>
          <w:sz w:val="28"/>
          <w:szCs w:val="28"/>
          <w:shd w:val="clear" w:color="auto" w:fill="FFFFFF"/>
        </w:rPr>
        <w:t>Изменения законодательства, направленные на уточнение условий и порядка осуществления процедуры банкротства гражданина, актуальны и имеют выраженную социальную направленность, позволят сделать механизм банкротства гражданина проще и удобнее для россиян</w:t>
      </w:r>
      <w:r w:rsidRPr="009C21B6">
        <w:rPr>
          <w:i/>
          <w:sz w:val="28"/>
          <w:szCs w:val="28"/>
          <w:shd w:val="clear" w:color="auto" w:fill="FFFFFF"/>
        </w:rPr>
        <w:t>»</w:t>
      </w:r>
      <w:r w:rsidR="009F584A" w:rsidRPr="009C21B6">
        <w:rPr>
          <w:i/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-</w:t>
      </w:r>
      <w:r w:rsidR="009F584A" w:rsidRPr="00D97099">
        <w:rPr>
          <w:sz w:val="28"/>
          <w:szCs w:val="28"/>
          <w:shd w:val="clear" w:color="auto" w:fill="FFFFFF"/>
        </w:rPr>
        <w:t xml:space="preserve"> отмечает заместитель руководителя </w:t>
      </w:r>
      <w:r w:rsidR="009F584A" w:rsidRPr="00D97099">
        <w:rPr>
          <w:sz w:val="28"/>
          <w:szCs w:val="28"/>
        </w:rPr>
        <w:t xml:space="preserve">Управления Росреестра по Волгоградской области </w:t>
      </w:r>
      <w:r w:rsidR="009F584A" w:rsidRPr="009C21B6">
        <w:rPr>
          <w:b/>
          <w:sz w:val="28"/>
          <w:szCs w:val="28"/>
        </w:rPr>
        <w:t>Татьяна Кривова</w:t>
      </w:r>
      <w:r w:rsidR="009F584A" w:rsidRPr="00D97099">
        <w:rPr>
          <w:sz w:val="28"/>
          <w:szCs w:val="28"/>
        </w:rPr>
        <w:t xml:space="preserve">. </w:t>
      </w:r>
    </w:p>
    <w:p w:rsidR="00FE0D30" w:rsidRDefault="00FE0D30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FE0D30" w:rsidRPr="00655FED" w:rsidRDefault="00FE0D30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1BE3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21B6"/>
    <w:rsid w:val="009C2BC7"/>
    <w:rsid w:val="009C6AC3"/>
    <w:rsid w:val="009D1703"/>
    <w:rsid w:val="009D566D"/>
    <w:rsid w:val="009F584A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69B5"/>
    <w:rsid w:val="00AC6BBA"/>
    <w:rsid w:val="00AD010D"/>
    <w:rsid w:val="00AD3FA6"/>
    <w:rsid w:val="00AD45C1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2023-12-06T20:38:00Z</dcterms:created>
  <dcterms:modified xsi:type="dcterms:W3CDTF">2023-12-06T20:38:00Z</dcterms:modified>
</cp:coreProperties>
</file>