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42517" w14:textId="77777777" w:rsidR="00730ECD" w:rsidRPr="000D2244" w:rsidRDefault="00DD2D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2244"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793FC116" w14:textId="77777777" w:rsidR="00730ECD" w:rsidRPr="000D2244" w:rsidRDefault="00DD2DC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2244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1DDF721D" w14:textId="77777777" w:rsidR="00730ECD" w:rsidRPr="000D2244" w:rsidRDefault="00DD2DC8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D2244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6192" behindDoc="0" locked="0" layoutInCell="0" allowOverlap="1" wp14:anchorId="61932860" wp14:editId="6580E7EE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2244"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20298599" w14:textId="77777777" w:rsidR="00730ECD" w:rsidRPr="000D2244" w:rsidRDefault="00DD2DC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D2244"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73F707DC" w14:textId="26C507E6" w:rsidR="00730ECD" w:rsidRPr="000D2244" w:rsidRDefault="00DD2DC8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D2244">
        <w:rPr>
          <w:rFonts w:ascii="Times New Roman" w:hAnsi="Times New Roman" w:cs="Times New Roman"/>
          <w:b/>
          <w:color w:val="00B050"/>
          <w:sz w:val="24"/>
          <w:szCs w:val="24"/>
        </w:rPr>
        <w:t>№ 3</w:t>
      </w:r>
      <w:r w:rsidR="0092335C">
        <w:rPr>
          <w:rFonts w:ascii="Times New Roman" w:hAnsi="Times New Roman" w:cs="Times New Roman"/>
          <w:b/>
          <w:color w:val="00B050"/>
          <w:sz w:val="24"/>
          <w:szCs w:val="24"/>
        </w:rPr>
        <w:t>2</w:t>
      </w:r>
      <w:r w:rsidRPr="000D224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от </w:t>
      </w:r>
      <w:r w:rsidR="0092335C">
        <w:rPr>
          <w:rFonts w:ascii="Times New Roman" w:hAnsi="Times New Roman" w:cs="Times New Roman"/>
          <w:b/>
          <w:color w:val="00B050"/>
          <w:sz w:val="24"/>
          <w:szCs w:val="24"/>
        </w:rPr>
        <w:t>25</w:t>
      </w:r>
      <w:r w:rsidRPr="000D224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92335C">
        <w:rPr>
          <w:rFonts w:ascii="Times New Roman" w:hAnsi="Times New Roman" w:cs="Times New Roman"/>
          <w:b/>
          <w:color w:val="00B050"/>
          <w:sz w:val="24"/>
          <w:szCs w:val="24"/>
        </w:rPr>
        <w:t>н</w:t>
      </w:r>
      <w:r w:rsidR="00247907" w:rsidRPr="000D2244">
        <w:rPr>
          <w:rFonts w:ascii="Times New Roman" w:hAnsi="Times New Roman" w:cs="Times New Roman"/>
          <w:b/>
          <w:color w:val="00B050"/>
          <w:sz w:val="24"/>
          <w:szCs w:val="24"/>
        </w:rPr>
        <w:t>оября 202</w:t>
      </w:r>
      <w:r w:rsidR="003F2077" w:rsidRPr="000D2244">
        <w:rPr>
          <w:rFonts w:ascii="Times New Roman" w:hAnsi="Times New Roman" w:cs="Times New Roman"/>
          <w:b/>
          <w:color w:val="00B050"/>
          <w:sz w:val="24"/>
          <w:szCs w:val="24"/>
        </w:rPr>
        <w:t>4</w:t>
      </w:r>
      <w:r w:rsidRPr="000D2244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г.</w:t>
      </w:r>
    </w:p>
    <w:p w14:paraId="66F5757C" w14:textId="77777777" w:rsidR="00730ECD" w:rsidRPr="000D2244" w:rsidRDefault="00730ECD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71A90BE8" w14:textId="7C59F8AC" w:rsidR="00730ECD" w:rsidRPr="000D2244" w:rsidRDefault="00F30E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D2244">
        <w:rPr>
          <w:rFonts w:ascii="Times New Roman" w:hAnsi="Times New Roman" w:cs="Times New Roman"/>
          <w:b/>
          <w:sz w:val="28"/>
          <w:szCs w:val="28"/>
        </w:rPr>
        <w:t>Рекомендуем усилить</w:t>
      </w:r>
      <w:r w:rsidR="00472A8F" w:rsidRPr="000D2244">
        <w:rPr>
          <w:rFonts w:ascii="Times New Roman" w:hAnsi="Times New Roman" w:cs="Times New Roman"/>
          <w:b/>
          <w:sz w:val="28"/>
          <w:szCs w:val="28"/>
        </w:rPr>
        <w:t xml:space="preserve"> контроль за посевами озимых зерновых культур</w:t>
      </w:r>
      <w:r w:rsidR="00DD2DC8" w:rsidRPr="000D2244">
        <w:rPr>
          <w:rFonts w:ascii="Times New Roman" w:hAnsi="Times New Roman" w:cs="Times New Roman"/>
          <w:b/>
          <w:sz w:val="28"/>
          <w:szCs w:val="28"/>
        </w:rPr>
        <w:t>.</w:t>
      </w:r>
    </w:p>
    <w:p w14:paraId="7D3AB8C4" w14:textId="55F09926" w:rsidR="00730ECD" w:rsidRPr="000D2244" w:rsidRDefault="00DD2DC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D2244">
        <w:rPr>
          <w:rFonts w:ascii="Times New Roman" w:hAnsi="Times New Roman" w:cs="Times New Roman"/>
          <w:b/>
          <w:sz w:val="28"/>
        </w:rPr>
        <w:t>Уважаемые сельхозтоваропроизводители!</w:t>
      </w:r>
    </w:p>
    <w:bookmarkEnd w:id="0"/>
    <w:p w14:paraId="50CF3036" w14:textId="7F01F0C9" w:rsidR="00730ECD" w:rsidRPr="00547E4B" w:rsidRDefault="00730EC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8A1FFE6" w14:textId="43B2AE6B" w:rsidR="00730ECD" w:rsidRPr="00130DE4" w:rsidRDefault="000D2244" w:rsidP="00D56E1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0DE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3932E91F" wp14:editId="0FEEB889">
            <wp:simplePos x="0" y="0"/>
            <wp:positionH relativeFrom="column">
              <wp:posOffset>11430</wp:posOffset>
            </wp:positionH>
            <wp:positionV relativeFrom="paragraph">
              <wp:posOffset>59690</wp:posOffset>
            </wp:positionV>
            <wp:extent cx="2791113" cy="1569720"/>
            <wp:effectExtent l="0" t="0" r="9525" b="0"/>
            <wp:wrapTight wrapText="bothSides">
              <wp:wrapPolygon edited="0">
                <wp:start x="0" y="0"/>
                <wp:lineTo x="0" y="21233"/>
                <wp:lineTo x="21526" y="21233"/>
                <wp:lineTo x="21526" y="0"/>
                <wp:lineTo x="0" y="0"/>
              </wp:wrapPolygon>
            </wp:wrapTight>
            <wp:docPr id="14888821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113" cy="1569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6B2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Агроклиматические условия в ноябре </w:t>
      </w:r>
      <w:r w:rsidR="006733B9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(умеренно</w:t>
      </w:r>
      <w:r w:rsidR="00646B2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- теплая с осадками погода, наличие кормовой базы) складываются благоприятно для </w:t>
      </w:r>
      <w:r w:rsidR="000A1151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развития</w:t>
      </w:r>
      <w:r w:rsidR="00646B2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мышевидных грызунов в открытых стациях. </w:t>
      </w:r>
      <w:r w:rsidR="008C7E32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Обыкновенная полевка является основным вредителем на посевах озимых зерновых культур в зимний период.</w:t>
      </w:r>
      <w:r w:rsidR="00F30E8E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646B2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Фитосанитарный </w:t>
      </w:r>
      <w:r w:rsidR="006733B9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мониторинг</w:t>
      </w:r>
      <w:r w:rsidR="001C4722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="00646B2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проведенный в осенний период</w:t>
      </w:r>
      <w:r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,</w:t>
      </w:r>
      <w:r w:rsidR="00646B2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показал,</w:t>
      </w:r>
      <w:r w:rsidR="006733B9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646B2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что произошло небольшое увеличение численности</w:t>
      </w:r>
      <w:r w:rsidR="001C4722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грызунов</w:t>
      </w:r>
      <w:r w:rsidR="00646B2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по сравнению с летним периодом</w:t>
      </w:r>
      <w:r w:rsidR="00E60AC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 Отмечены единичные норы на краевых полосах отдельных полей озимых,</w:t>
      </w:r>
      <w:r w:rsidR="008C7E32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E60AC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граничащих с лесополосами и другими необрабатываемыми участками</w:t>
      </w:r>
      <w:r w:rsidR="008C7E32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="00BA7F18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Полевки могут интенсивно размножаться зимой при наличии снежного покрова и стабильных температур. </w:t>
      </w:r>
      <w:r w:rsidR="00E60AC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 целях предупреждения распространения и вредоносности мышевидных грызунов</w:t>
      </w:r>
      <w:r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130DE4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р</w:t>
      </w:r>
      <w:r w:rsidR="00FB3848" w:rsidRPr="00130DE4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екомендуем</w:t>
      </w:r>
      <w:r w:rsidR="002A07FC" w:rsidRPr="00130DE4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shd w:val="clear" w:color="auto" w:fill="FFFFFF"/>
        </w:rPr>
        <w:t xml:space="preserve"> </w:t>
      </w:r>
      <w:r w:rsidR="00472A8F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проводить постоянны</w:t>
      </w:r>
      <w:r w:rsidR="00E60ACB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е </w:t>
      </w:r>
      <w:r w:rsidR="006733B9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обследования посевов</w:t>
      </w:r>
      <w:r w:rsidR="002A07FC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озимых культур.</w:t>
      </w:r>
    </w:p>
    <w:p w14:paraId="09E2E70F" w14:textId="1499D820" w:rsidR="00730ECD" w:rsidRPr="00130DE4" w:rsidRDefault="00DD2DC8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При обнаружении мышевидных грызунов</w:t>
      </w:r>
      <w:r w:rsidR="00692129"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 численностью </w:t>
      </w:r>
      <w:r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выше ЭПВ (от 50 жилых нор/га) следует провести обработку родентицидами.</w:t>
      </w:r>
    </w:p>
    <w:p w14:paraId="086AB55F" w14:textId="77777777" w:rsidR="00247907" w:rsidRPr="00130DE4" w:rsidRDefault="00247907" w:rsidP="002A07F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41745DA1" w14:textId="4E1B9E6F" w:rsidR="002A07FC" w:rsidRPr="00130DE4" w:rsidRDefault="00DD2DC8" w:rsidP="00247907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30DE4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О</w:t>
      </w:r>
      <w:r w:rsidR="00D56E18" w:rsidRPr="00130DE4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б</w:t>
      </w:r>
      <w:r w:rsidRPr="00130DE4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работки проводить согласно Государственному каталогу пестицидов и агрохимикатов, разрешённых к применению на территории Российской Федерации в 202</w:t>
      </w:r>
      <w:r w:rsidR="00E60ACB" w:rsidRPr="00130DE4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>4</w:t>
      </w:r>
      <w:r w:rsidRPr="00130DE4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 году методом ручного внесения в норы.</w:t>
      </w:r>
    </w:p>
    <w:p w14:paraId="36BA257B" w14:textId="0525DA8A" w:rsidR="00730ECD" w:rsidRPr="00130DE4" w:rsidRDefault="009B4FB3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0DE4">
        <w:rPr>
          <w:rFonts w:ascii="Times New Roman" w:hAnsi="Times New Roman" w:cs="Times New Roman"/>
          <w:b/>
          <w:bCs/>
          <w:i/>
          <w:iCs/>
          <w:color w:val="000000" w:themeColor="text1"/>
          <w:sz w:val="26"/>
          <w:szCs w:val="26"/>
          <w:shd w:val="clear" w:color="auto" w:fill="FFFFFF"/>
        </w:rPr>
        <w:t>Напоминаем</w:t>
      </w:r>
      <w:r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что родентициды – токсичные препараты, требующие особой осторожности в применении. Мышевидные грызуны относятся к теплокровным животным, поэтому механизмы действия химических родентицидов сходны как для грызунов, так и для других теплокровных, включая человека. Поэтому во избежание угрозы здоровью работы с приманками должны проводится с применением средств индивидуальной защиты и под контролем специалистов агрономической службы хозяйств. </w:t>
      </w:r>
      <w:r w:rsidRPr="00130DE4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  <w:t>Для эффективности применения препаратов и недопущения гибели животных приманки раскладываются на полях вручную, строго в норы грызунов с применением специальных аппликаторов или мерных ложек с длинным черенком. Перед началом работ родентицидами обязательно необходимо оповестить муниципальное образование согласно принадлежности земель. Обработанные места отмечаются табличками и колышками.</w:t>
      </w:r>
    </w:p>
    <w:p w14:paraId="52D5A1DF" w14:textId="63DC36E5" w:rsidR="0092335C" w:rsidRPr="00130DE4" w:rsidRDefault="00DD2DC8" w:rsidP="00130DE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Филиал ФГБУ «</w:t>
      </w:r>
      <w:proofErr w:type="spellStart"/>
      <w:r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Россельхозцентр</w:t>
      </w:r>
      <w:proofErr w:type="spellEnd"/>
      <w:r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» по Волгоградской области оказывает консультационные услуги сельхозтоваропроизводителям в области защиты растений. По всем интересующим вопросам обращаться в районные отделы филиала или в областной отдел по защите растений - </w:t>
      </w:r>
      <w:r w:rsidRPr="00130DE4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8-995-428-20-29</w:t>
      </w:r>
      <w:r w:rsidRPr="00130DE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</w:p>
    <w:sectPr w:rsidR="0092335C" w:rsidRPr="00130DE4">
      <w:footerReference w:type="default" r:id="rId9"/>
      <w:pgSz w:w="11906" w:h="16838"/>
      <w:pgMar w:top="413" w:right="566" w:bottom="382" w:left="567" w:header="0" w:footer="325" w:gutter="0"/>
      <w:cols w:space="720"/>
      <w:formProt w:val="0"/>
      <w:docGrid w:linePitch="360" w:charSpace="491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57108" w14:textId="77777777" w:rsidR="001B72F2" w:rsidRDefault="001B72F2">
      <w:pPr>
        <w:spacing w:after="0" w:line="240" w:lineRule="auto"/>
      </w:pPr>
      <w:r>
        <w:separator/>
      </w:r>
    </w:p>
  </w:endnote>
  <w:endnote w:type="continuationSeparator" w:id="0">
    <w:p w14:paraId="73A0B3A3" w14:textId="77777777" w:rsidR="001B72F2" w:rsidRDefault="001B7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0D0948" w14:textId="634C9D67" w:rsidR="00730ECD" w:rsidRDefault="00DD2DC8">
    <w:pPr>
      <w:pStyle w:val="a8"/>
    </w:pPr>
    <w:r>
      <w:rPr>
        <w:rFonts w:ascii="Times New Roman" w:hAnsi="Times New Roman" w:cs="Times New Roman"/>
      </w:rPr>
      <w:t>№ 3</w:t>
    </w:r>
    <w:r w:rsidR="0092335C"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t xml:space="preserve">                                      Информационный лист филиала ФГБУ «</w:t>
    </w:r>
    <w:proofErr w:type="spellStart"/>
    <w:r>
      <w:rPr>
        <w:rFonts w:ascii="Times New Roman" w:hAnsi="Times New Roman" w:cs="Times New Roman"/>
      </w:rPr>
      <w:t>Россельхозцентр</w:t>
    </w:r>
    <w:proofErr w:type="spellEnd"/>
    <w:r>
      <w:rPr>
        <w:rFonts w:ascii="Times New Roman" w:hAnsi="Times New Roman" w:cs="Times New Roman"/>
      </w:rPr>
      <w:t>» по Волгоградской области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5C940" w14:textId="77777777" w:rsidR="001B72F2" w:rsidRDefault="001B72F2">
      <w:pPr>
        <w:spacing w:after="0" w:line="240" w:lineRule="auto"/>
      </w:pPr>
      <w:r>
        <w:separator/>
      </w:r>
    </w:p>
  </w:footnote>
  <w:footnote w:type="continuationSeparator" w:id="0">
    <w:p w14:paraId="6FAE7621" w14:textId="77777777" w:rsidR="001B72F2" w:rsidRDefault="001B72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CD"/>
    <w:rsid w:val="000A1151"/>
    <w:rsid w:val="000A611E"/>
    <w:rsid w:val="000D2244"/>
    <w:rsid w:val="001171F7"/>
    <w:rsid w:val="00130DE4"/>
    <w:rsid w:val="00155686"/>
    <w:rsid w:val="00172029"/>
    <w:rsid w:val="001B72F2"/>
    <w:rsid w:val="001C1180"/>
    <w:rsid w:val="001C4722"/>
    <w:rsid w:val="00205582"/>
    <w:rsid w:val="00247907"/>
    <w:rsid w:val="002A07FC"/>
    <w:rsid w:val="003F2077"/>
    <w:rsid w:val="0046577A"/>
    <w:rsid w:val="00472A8F"/>
    <w:rsid w:val="004F3F9A"/>
    <w:rsid w:val="00547E4B"/>
    <w:rsid w:val="00646B2B"/>
    <w:rsid w:val="006733B9"/>
    <w:rsid w:val="00683FCA"/>
    <w:rsid w:val="00692129"/>
    <w:rsid w:val="0069499E"/>
    <w:rsid w:val="00730ECD"/>
    <w:rsid w:val="0073238D"/>
    <w:rsid w:val="00736E98"/>
    <w:rsid w:val="007741DE"/>
    <w:rsid w:val="00782B04"/>
    <w:rsid w:val="008C7E32"/>
    <w:rsid w:val="0092335C"/>
    <w:rsid w:val="0093558E"/>
    <w:rsid w:val="009B4FB3"/>
    <w:rsid w:val="00A1487E"/>
    <w:rsid w:val="00A80F87"/>
    <w:rsid w:val="00BA7F18"/>
    <w:rsid w:val="00BD0221"/>
    <w:rsid w:val="00C06873"/>
    <w:rsid w:val="00C25F26"/>
    <w:rsid w:val="00C9465F"/>
    <w:rsid w:val="00D56E18"/>
    <w:rsid w:val="00D70BD3"/>
    <w:rsid w:val="00DA479E"/>
    <w:rsid w:val="00DD2DC8"/>
    <w:rsid w:val="00E34AA2"/>
    <w:rsid w:val="00E52FF4"/>
    <w:rsid w:val="00E60ACB"/>
    <w:rsid w:val="00EC1C22"/>
    <w:rsid w:val="00F1618A"/>
    <w:rsid w:val="00F30E8E"/>
    <w:rsid w:val="00F37052"/>
    <w:rsid w:val="00F8281E"/>
    <w:rsid w:val="00F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14F3"/>
  <w15:docId w15:val="{8A0852D5-9DAB-4714-83A0-654AD6434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506570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0707A"/>
  </w:style>
  <w:style w:type="character" w:customStyle="1" w:styleId="a7">
    <w:name w:val="Нижний колонтитул Знак"/>
    <w:basedOn w:val="a0"/>
    <w:link w:val="a8"/>
    <w:uiPriority w:val="99"/>
    <w:qFormat/>
    <w:rsid w:val="0030707A"/>
  </w:style>
  <w:style w:type="character" w:customStyle="1" w:styleId="a9">
    <w:name w:val="Символ нумерации"/>
    <w:qFormat/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0707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0">
    <w:name w:val="Содержимое врезки"/>
    <w:basedOn w:val="a"/>
    <w:qFormat/>
  </w:style>
  <w:style w:type="paragraph" w:customStyle="1" w:styleId="af1">
    <w:name w:val="Фигура"/>
    <w:basedOn w:val="ac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styleId="af3">
    <w:name w:val="List Paragraph"/>
    <w:basedOn w:val="a"/>
    <w:uiPriority w:val="34"/>
    <w:qFormat/>
    <w:rsid w:val="00E120A5"/>
    <w:pPr>
      <w:ind w:left="720"/>
      <w:contextualSpacing/>
    </w:pPr>
  </w:style>
  <w:style w:type="table" w:styleId="af4">
    <w:name w:val="Table Grid"/>
    <w:basedOn w:val="a1"/>
    <w:uiPriority w:val="59"/>
    <w:rsid w:val="00F3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E67A5-945D-4FCD-A91A-09BE8953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Dnsuser630</dc:creator>
  <dc:description/>
  <cp:lastModifiedBy>User</cp:lastModifiedBy>
  <cp:revision>2</cp:revision>
  <cp:lastPrinted>2022-12-12T13:13:00Z</cp:lastPrinted>
  <dcterms:created xsi:type="dcterms:W3CDTF">2024-12-05T16:23:00Z</dcterms:created>
  <dcterms:modified xsi:type="dcterms:W3CDTF">2024-12-05T16:23:00Z</dcterms:modified>
  <dc:language>ru-RU</dc:language>
</cp:coreProperties>
</file>