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63" w:rsidRDefault="0011073B">
      <w:pPr>
        <w:jc w:val="right"/>
        <w:rPr>
          <w:rStyle w:val="a6"/>
          <w:sz w:val="28"/>
        </w:rPr>
      </w:pPr>
      <w:bookmarkStart w:id="0" w:name="_GoBack"/>
      <w:bookmarkEnd w:id="0"/>
      <w:r>
        <w:rPr>
          <w:rStyle w:val="a6"/>
          <w:sz w:val="28"/>
        </w:rPr>
        <w:t>ПРОЕКТ</w:t>
      </w:r>
    </w:p>
    <w:p w:rsidR="00876063" w:rsidRDefault="00876063">
      <w:pPr>
        <w:jc w:val="center"/>
        <w:rPr>
          <w:rStyle w:val="a6"/>
          <w:sz w:val="28"/>
        </w:rPr>
      </w:pPr>
    </w:p>
    <w:p w:rsidR="00876063" w:rsidRDefault="0011073B">
      <w:pPr>
        <w:jc w:val="center"/>
        <w:rPr>
          <w:rStyle w:val="a6"/>
          <w:sz w:val="28"/>
        </w:rPr>
      </w:pPr>
      <w:r>
        <w:rPr>
          <w:rStyle w:val="a6"/>
          <w:sz w:val="28"/>
        </w:rPr>
        <w:t>АДМИНИСТРАЦИЯ КОНДРАШОВСКОГО</w:t>
      </w:r>
    </w:p>
    <w:p w:rsidR="00876063" w:rsidRDefault="0011073B">
      <w:pPr>
        <w:jc w:val="center"/>
        <w:rPr>
          <w:rStyle w:val="a6"/>
          <w:sz w:val="28"/>
        </w:rPr>
      </w:pPr>
      <w:r>
        <w:rPr>
          <w:rStyle w:val="a6"/>
          <w:sz w:val="28"/>
        </w:rPr>
        <w:t>СЕЛЬСКОГО ПОСЕЛЕНИЯ</w:t>
      </w:r>
    </w:p>
    <w:p w:rsidR="00876063" w:rsidRDefault="0011073B">
      <w:pPr>
        <w:jc w:val="center"/>
        <w:rPr>
          <w:rStyle w:val="a6"/>
          <w:sz w:val="28"/>
        </w:rPr>
      </w:pPr>
      <w:r>
        <w:rPr>
          <w:rStyle w:val="a6"/>
          <w:sz w:val="28"/>
        </w:rPr>
        <w:t>ИЛОВЛИНСКОГО МУНИЦИПАЛЬНОГО РАЙОНА</w:t>
      </w:r>
    </w:p>
    <w:p w:rsidR="00876063" w:rsidRDefault="0011073B">
      <w:pPr>
        <w:jc w:val="center"/>
        <w:rPr>
          <w:rStyle w:val="a6"/>
          <w:sz w:val="28"/>
        </w:rPr>
      </w:pPr>
      <w:r>
        <w:rPr>
          <w:rStyle w:val="a6"/>
          <w:sz w:val="28"/>
        </w:rPr>
        <w:t>ВОЛГОГРАДСКОЙ ОБЛАСТИ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__________________________________________________________</w:t>
      </w:r>
    </w:p>
    <w:p w:rsidR="00876063" w:rsidRDefault="00876063">
      <w:pPr>
        <w:ind w:right="18"/>
        <w:jc w:val="center"/>
        <w:rPr>
          <w:rFonts w:ascii="Arial" w:hAnsi="Arial"/>
        </w:rPr>
      </w:pPr>
    </w:p>
    <w:p w:rsidR="00876063" w:rsidRDefault="0011073B">
      <w:pPr>
        <w:ind w:right="18"/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876063" w:rsidRDefault="00876063">
      <w:pPr>
        <w:ind w:right="18"/>
        <w:jc w:val="center"/>
        <w:rPr>
          <w:b/>
          <w:sz w:val="32"/>
        </w:rPr>
      </w:pPr>
    </w:p>
    <w:p w:rsidR="00876063" w:rsidRDefault="00876063">
      <w:pPr>
        <w:ind w:right="18"/>
        <w:jc w:val="center"/>
        <w:rPr>
          <w:b/>
          <w:sz w:val="32"/>
        </w:rPr>
      </w:pPr>
    </w:p>
    <w:p w:rsidR="00876063" w:rsidRDefault="0011073B">
      <w:pPr>
        <w:ind w:right="18"/>
        <w:jc w:val="both"/>
        <w:rPr>
          <w:rFonts w:ascii="Arial" w:hAnsi="Arial"/>
          <w:sz w:val="16"/>
        </w:rPr>
      </w:pPr>
      <w:r>
        <w:rPr>
          <w:rFonts w:ascii="Arial" w:hAnsi="Arial"/>
          <w:b/>
          <w:sz w:val="26"/>
        </w:rPr>
        <w:t xml:space="preserve"> 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Об утверждении муниципальной программы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 xml:space="preserve">«Развитие и сохранение </w:t>
      </w:r>
      <w:r>
        <w:rPr>
          <w:b/>
          <w:sz w:val="28"/>
        </w:rPr>
        <w:t>культуры поселения на 2025 – 2027 годы»</w:t>
      </w:r>
    </w:p>
    <w:p w:rsidR="00876063" w:rsidRDefault="00876063">
      <w:pPr>
        <w:rPr>
          <w:rFonts w:ascii="Arial" w:hAnsi="Arial"/>
          <w:sz w:val="26"/>
        </w:rPr>
      </w:pPr>
    </w:p>
    <w:p w:rsidR="00876063" w:rsidRDefault="00876063">
      <w:pPr>
        <w:rPr>
          <w:rFonts w:ascii="Arial" w:hAnsi="Arial"/>
          <w:sz w:val="26"/>
        </w:rPr>
      </w:pPr>
    </w:p>
    <w:p w:rsidR="00876063" w:rsidRDefault="00876063">
      <w:pPr>
        <w:rPr>
          <w:rFonts w:ascii="Arial" w:hAnsi="Arial"/>
          <w:sz w:val="26"/>
        </w:rPr>
      </w:pPr>
    </w:p>
    <w:p w:rsidR="00876063" w:rsidRDefault="0011073B">
      <w:pPr>
        <w:tabs>
          <w:tab w:val="left" w:pos="4300"/>
        </w:tabs>
        <w:ind w:firstLine="709"/>
        <w:jc w:val="both"/>
        <w:rPr>
          <w:b/>
          <w:sz w:val="28"/>
        </w:rPr>
      </w:pPr>
      <w:r>
        <w:rPr>
          <w:sz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</w:t>
      </w:r>
      <w:r>
        <w:rPr>
          <w:sz w:val="28"/>
        </w:rPr>
        <w:t xml:space="preserve">ого поселения </w:t>
      </w:r>
    </w:p>
    <w:p w:rsidR="00876063" w:rsidRDefault="00876063">
      <w:pPr>
        <w:tabs>
          <w:tab w:val="left" w:pos="4300"/>
        </w:tabs>
        <w:ind w:firstLine="709"/>
        <w:jc w:val="both"/>
        <w:rPr>
          <w:b/>
          <w:sz w:val="28"/>
        </w:rPr>
      </w:pPr>
    </w:p>
    <w:p w:rsidR="00876063" w:rsidRDefault="00876063">
      <w:pPr>
        <w:tabs>
          <w:tab w:val="left" w:pos="4300"/>
        </w:tabs>
        <w:ind w:firstLine="709"/>
        <w:jc w:val="both"/>
        <w:rPr>
          <w:b/>
          <w:sz w:val="28"/>
        </w:rPr>
      </w:pPr>
    </w:p>
    <w:p w:rsidR="00876063" w:rsidRDefault="0011073B">
      <w:pPr>
        <w:tabs>
          <w:tab w:val="left" w:pos="4300"/>
        </w:tabs>
        <w:ind w:firstLine="709"/>
        <w:jc w:val="center"/>
        <w:rPr>
          <w:b/>
          <w:sz w:val="28"/>
        </w:rPr>
      </w:pPr>
      <w:r>
        <w:rPr>
          <w:b/>
          <w:sz w:val="28"/>
        </w:rPr>
        <w:t>ПОСТАНОВЛЯЮ: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 xml:space="preserve">1. Утвердить </w:t>
      </w:r>
      <w:proofErr w:type="gramStart"/>
      <w:r>
        <w:rPr>
          <w:sz w:val="28"/>
        </w:rPr>
        <w:t>долгосрочную  муниципальную</w:t>
      </w:r>
      <w:proofErr w:type="gramEnd"/>
      <w:r>
        <w:rPr>
          <w:sz w:val="28"/>
        </w:rPr>
        <w:t xml:space="preserve"> программу «Развитие и сохранение культуры поселения на 2025 – 2027 годы», согласно приложению.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        2. Администрации поселения при исполнении бюджета поселения в 2024</w:t>
      </w:r>
      <w:r>
        <w:rPr>
          <w:sz w:val="28"/>
        </w:rPr>
        <w:t xml:space="preserve"> году и среднесрочного финансового плана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на 2025-2026 годы предусматривать ассигнования на реализацию муниципальной долгосрочной целевой программы «Развитие и сохранение культуры поселения на 2025 – 2027годы». </w:t>
      </w:r>
    </w:p>
    <w:p w:rsidR="00876063" w:rsidRDefault="0011073B">
      <w:pPr>
        <w:ind w:firstLine="360"/>
        <w:jc w:val="both"/>
        <w:rPr>
          <w:sz w:val="28"/>
        </w:rPr>
      </w:pPr>
      <w:r>
        <w:rPr>
          <w:sz w:val="28"/>
        </w:rPr>
        <w:t xml:space="preserve">   3. Уста</w:t>
      </w:r>
      <w:r>
        <w:rPr>
          <w:sz w:val="28"/>
        </w:rPr>
        <w:t xml:space="preserve">новить, что в ходе реализации муниципальной долгосрочной целевой программы «Развитие и сохранение культуры поселения на 2025 – 2027 годы», мероприятия и объемы их финансирования подлежат ежегодной корректировке с учетом возможностей средств бюджета </w:t>
      </w:r>
      <w:proofErr w:type="spellStart"/>
      <w:r>
        <w:rPr>
          <w:sz w:val="28"/>
        </w:rPr>
        <w:t>Кондраш</w:t>
      </w:r>
      <w:r>
        <w:rPr>
          <w:sz w:val="28"/>
        </w:rPr>
        <w:t>овского</w:t>
      </w:r>
      <w:proofErr w:type="spellEnd"/>
      <w:r>
        <w:rPr>
          <w:sz w:val="28"/>
        </w:rPr>
        <w:t xml:space="preserve"> сельского поселения.</w:t>
      </w:r>
    </w:p>
    <w:p w:rsidR="00876063" w:rsidRDefault="0011073B">
      <w:pPr>
        <w:ind w:firstLine="360"/>
        <w:jc w:val="both"/>
        <w:rPr>
          <w:sz w:val="28"/>
        </w:rPr>
      </w:pPr>
      <w:r>
        <w:rPr>
          <w:sz w:val="28"/>
        </w:rPr>
        <w:t xml:space="preserve"> 4. Опубликовать настоящее постановление в газете «Вестник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поселения»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      5. Контроль за </w:t>
      </w:r>
      <w:proofErr w:type="gramStart"/>
      <w:r>
        <w:rPr>
          <w:sz w:val="28"/>
        </w:rPr>
        <w:t>выполнением  постановления</w:t>
      </w:r>
      <w:proofErr w:type="gramEnd"/>
      <w:r>
        <w:rPr>
          <w:sz w:val="28"/>
        </w:rPr>
        <w:t xml:space="preserve"> оставляю за собой. </w:t>
      </w:r>
    </w:p>
    <w:p w:rsidR="00876063" w:rsidRDefault="00876063">
      <w:pPr>
        <w:pStyle w:val="ConsPlusNormal"/>
        <w:widowControl/>
        <w:ind w:firstLine="709"/>
        <w:jc w:val="both"/>
        <w:rPr>
          <w:rFonts w:ascii="Times New Roman" w:hAnsi="Times New Roman"/>
          <w:sz w:val="28"/>
        </w:rPr>
      </w:pPr>
    </w:p>
    <w:p w:rsidR="00876063" w:rsidRDefault="00876063">
      <w:pPr>
        <w:pStyle w:val="ConsPlusNormal"/>
        <w:widowControl/>
        <w:ind w:firstLine="709"/>
        <w:jc w:val="both"/>
        <w:rPr>
          <w:sz w:val="26"/>
        </w:rPr>
      </w:pP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сельского поселения                     </w:t>
      </w:r>
      <w:r>
        <w:rPr>
          <w:sz w:val="28"/>
        </w:rPr>
        <w:t xml:space="preserve">                                          </w:t>
      </w:r>
      <w:proofErr w:type="spellStart"/>
      <w:r>
        <w:rPr>
          <w:sz w:val="28"/>
        </w:rPr>
        <w:t>Е.А.Ермолов</w:t>
      </w:r>
      <w:proofErr w:type="spellEnd"/>
    </w:p>
    <w:p w:rsidR="00876063" w:rsidRDefault="00876063">
      <w:pPr>
        <w:jc w:val="right"/>
      </w:pPr>
    </w:p>
    <w:p w:rsidR="00876063" w:rsidRDefault="00876063">
      <w:pPr>
        <w:jc w:val="right"/>
      </w:pPr>
    </w:p>
    <w:p w:rsidR="00876063" w:rsidRDefault="0011073B">
      <w:pPr>
        <w:ind w:left="3540"/>
        <w:jc w:val="right"/>
      </w:pPr>
      <w:r>
        <w:t xml:space="preserve">   Приложение </w:t>
      </w:r>
    </w:p>
    <w:p w:rsidR="00876063" w:rsidRDefault="0011073B">
      <w:pPr>
        <w:jc w:val="right"/>
      </w:pPr>
      <w:r>
        <w:t xml:space="preserve">к </w:t>
      </w:r>
      <w:proofErr w:type="gramStart"/>
      <w:r>
        <w:t>проекту  постановлению</w:t>
      </w:r>
      <w:proofErr w:type="gramEnd"/>
      <w:r>
        <w:t xml:space="preserve"> администрации</w:t>
      </w:r>
    </w:p>
    <w:p w:rsidR="00876063" w:rsidRDefault="0011073B">
      <w:pPr>
        <w:jc w:val="right"/>
      </w:pPr>
      <w:r>
        <w:t xml:space="preserve">                                                                                                 </w:t>
      </w:r>
      <w:proofErr w:type="spellStart"/>
      <w:r>
        <w:t>Кондрашовского</w:t>
      </w:r>
      <w:proofErr w:type="spellEnd"/>
      <w:r>
        <w:t xml:space="preserve"> сельского         поселения</w:t>
      </w:r>
    </w:p>
    <w:p w:rsidR="00876063" w:rsidRDefault="0011073B">
      <w:pPr>
        <w:jc w:val="right"/>
      </w:pPr>
      <w:r>
        <w:t xml:space="preserve">      </w:t>
      </w:r>
      <w:r>
        <w:t xml:space="preserve">                                                                                            </w:t>
      </w:r>
    </w:p>
    <w:p w:rsidR="00876063" w:rsidRDefault="00876063"/>
    <w:p w:rsidR="00876063" w:rsidRDefault="00876063"/>
    <w:p w:rsidR="00876063" w:rsidRDefault="00876063"/>
    <w:p w:rsidR="00876063" w:rsidRDefault="00876063"/>
    <w:p w:rsidR="00876063" w:rsidRDefault="00876063"/>
    <w:p w:rsidR="00876063" w:rsidRDefault="00876063"/>
    <w:p w:rsidR="00876063" w:rsidRDefault="00876063"/>
    <w:p w:rsidR="00876063" w:rsidRDefault="00876063"/>
    <w:p w:rsidR="00876063" w:rsidRDefault="00876063"/>
    <w:p w:rsidR="00876063" w:rsidRDefault="00876063"/>
    <w:p w:rsidR="00876063" w:rsidRDefault="00876063"/>
    <w:p w:rsidR="00876063" w:rsidRDefault="0011073B">
      <w:pPr>
        <w:jc w:val="center"/>
        <w:rPr>
          <w:b/>
          <w:sz w:val="36"/>
        </w:rPr>
      </w:pPr>
      <w:r>
        <w:rPr>
          <w:b/>
          <w:sz w:val="36"/>
        </w:rPr>
        <w:t xml:space="preserve">МУНИЦИПАЛЬНАЯ ПРОГРАММА </w:t>
      </w:r>
    </w:p>
    <w:p w:rsidR="00876063" w:rsidRDefault="0011073B">
      <w:pPr>
        <w:jc w:val="center"/>
        <w:rPr>
          <w:b/>
          <w:sz w:val="32"/>
        </w:rPr>
      </w:pPr>
      <w:r>
        <w:rPr>
          <w:b/>
          <w:sz w:val="32"/>
        </w:rPr>
        <w:t>«Развитие и сохранение культуры поселения</w:t>
      </w:r>
    </w:p>
    <w:p w:rsidR="00876063" w:rsidRDefault="0011073B">
      <w:pPr>
        <w:jc w:val="center"/>
        <w:rPr>
          <w:b/>
          <w:sz w:val="32"/>
        </w:rPr>
      </w:pPr>
      <w:r>
        <w:rPr>
          <w:b/>
          <w:sz w:val="32"/>
        </w:rPr>
        <w:t>на 2025-2027 годы»</w:t>
      </w: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jc w:val="center"/>
        <w:rPr>
          <w:b/>
          <w:sz w:val="28"/>
        </w:rPr>
      </w:pPr>
    </w:p>
    <w:p w:rsidR="00876063" w:rsidRDefault="00876063">
      <w:pPr>
        <w:rPr>
          <w:b/>
          <w:sz w:val="28"/>
        </w:rPr>
      </w:pP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Муниципальная программа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 xml:space="preserve"> «Развитие и сохранение культуры поселения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на 2025-2027 годы»</w:t>
      </w:r>
    </w:p>
    <w:p w:rsidR="00876063" w:rsidRDefault="00876063">
      <w:pPr>
        <w:rPr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муниципальная целевая программа</w:t>
            </w:r>
            <w:r>
              <w:rPr>
                <w:b/>
              </w:rPr>
              <w:t xml:space="preserve"> </w:t>
            </w:r>
            <w:r>
              <w:rPr>
                <w:sz w:val="28"/>
              </w:rPr>
              <w:t>«Развитие и сохранение культуры поселения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на 2025-2027 годы» (далее -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Программа)</w:t>
            </w: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Основание для разработки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Федеральный закон </w:t>
            </w:r>
            <w:r>
              <w:rPr>
                <w:sz w:val="28"/>
              </w:rPr>
              <w:t>от 06. 10. 2003 г. № 131-ФЗ «Об общих принципах организации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местного самоуправления в РФ»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Заказчик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- 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Основной разработчик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- 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Цели и </w:t>
            </w:r>
            <w:r>
              <w:rPr>
                <w:b/>
                <w:sz w:val="28"/>
              </w:rPr>
              <w:t>задачи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Цели Программы: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обеспечение свободы творчества и прав граждан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на участие в культурной жизни.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развитие культурного потенциала и эффективное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его использование для активизации культурной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жизни муниципального образования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содействие нравс</w:t>
            </w:r>
            <w:r>
              <w:rPr>
                <w:sz w:val="28"/>
              </w:rPr>
              <w:t>твенному и интеллектуальному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развитию молодых граждан, профилактика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негативных проявлений в молодёжной среде.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 задачи Программы: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поддержка молодых дарований;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-обеспечение культурного обмена посредством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поддержки гастрольной деятельности;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>
              <w:rPr>
                <w:sz w:val="28"/>
              </w:rPr>
              <w:t>проведение мероприятий, направленных на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подъём уровня культуры, воспитания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патриотизма, гражданственности, развитие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моральных, этических качеств жителей;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поддержка талантливых и одарённых молодых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граждан.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Срок реализации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-2025-2027 годы</w:t>
            </w: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Исполнители основных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мероприятий Программы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Объем и источники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финансирования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общий объем необходимых для реализации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Программы средств в 2025-2027 годах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составляет 11618,8 </w:t>
            </w:r>
            <w:proofErr w:type="spellStart"/>
            <w:r>
              <w:rPr>
                <w:sz w:val="28"/>
              </w:rPr>
              <w:t>тыс.руб</w:t>
            </w:r>
            <w:proofErr w:type="spellEnd"/>
            <w:r>
              <w:rPr>
                <w:sz w:val="28"/>
              </w:rPr>
              <w:t>.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2025 –3977,7</w:t>
            </w:r>
            <w:r>
              <w:rPr>
                <w:sz w:val="28"/>
              </w:rPr>
              <w:t>т.р.,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2026 –3899,8 </w:t>
            </w:r>
            <w:proofErr w:type="spellStart"/>
            <w:r>
              <w:rPr>
                <w:sz w:val="28"/>
              </w:rPr>
              <w:t>т.р</w:t>
            </w:r>
            <w:proofErr w:type="spellEnd"/>
            <w:r>
              <w:rPr>
                <w:sz w:val="28"/>
              </w:rPr>
              <w:t>.,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2027 –3741,3 т. р.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 конечные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результаты, социальный и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экономический эффект,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важнейшие целевые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 Программы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создание благоприятных условий для творческой деятельности населения;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активизация экономических проц</w:t>
            </w:r>
            <w:r>
              <w:rPr>
                <w:sz w:val="28"/>
              </w:rPr>
              <w:t>ессов развития культуры, рост негосударственных ресурсов, привлекаемых в отрасль;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оптимизация расходования бюджетных средств, сосредоточение ресурсов на решении приоритетных задач в области культуры;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- частичное удовлетворение потребности молодёжи в </w:t>
            </w:r>
            <w:r>
              <w:rPr>
                <w:sz w:val="28"/>
              </w:rPr>
              <w:t>занятости;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-обеспечение самореализации подростков и молодёжи через активное участие в общественных мероприятиях.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Выполнение мероприятий программы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позволит: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сохранение и развитие культуры как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одного из основных стратегических ресурсов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развития поселения;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- </w:t>
            </w:r>
            <w:r>
              <w:rPr>
                <w:sz w:val="28"/>
              </w:rPr>
              <w:t xml:space="preserve">формирование привлекательного имиджа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создание условий для творческой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деятельности;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повышение эффективности системы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управления в сфере культуры;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- укрепление материально-технической базы</w:t>
            </w:r>
          </w:p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>отрасли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Разработчик программ</w:t>
            </w:r>
            <w:r>
              <w:rPr>
                <w:b/>
                <w:sz w:val="28"/>
              </w:rPr>
              <w:t>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 программы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</w:tr>
      <w:tr w:rsidR="0087606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Система организации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контроля за исполнением</w:t>
            </w:r>
          </w:p>
          <w:p w:rsidR="00876063" w:rsidRDefault="0011073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</w:p>
          <w:p w:rsidR="00876063" w:rsidRDefault="00876063">
            <w:pPr>
              <w:rPr>
                <w:b/>
                <w:sz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6063" w:rsidRDefault="0011073B">
            <w:pPr>
              <w:rPr>
                <w:sz w:val="28"/>
              </w:rPr>
            </w:pPr>
            <w:r>
              <w:rPr>
                <w:sz w:val="28"/>
              </w:rPr>
              <w:t xml:space="preserve">- контроль за исполнением Программы осуществляет администрация </w:t>
            </w:r>
            <w:proofErr w:type="spellStart"/>
            <w:r>
              <w:rPr>
                <w:sz w:val="28"/>
              </w:rPr>
              <w:t>Кондрашовского</w:t>
            </w:r>
            <w:proofErr w:type="spellEnd"/>
            <w:r>
              <w:rPr>
                <w:sz w:val="28"/>
              </w:rPr>
              <w:t xml:space="preserve"> сельского поселения</w:t>
            </w:r>
          </w:p>
        </w:tc>
      </w:tr>
    </w:tbl>
    <w:p w:rsidR="00876063" w:rsidRDefault="00876063">
      <w:pPr>
        <w:rPr>
          <w:b/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rPr>
          <w:sz w:val="28"/>
        </w:rPr>
      </w:pPr>
    </w:p>
    <w:p w:rsidR="00876063" w:rsidRDefault="00876063">
      <w:pPr>
        <w:tabs>
          <w:tab w:val="left" w:pos="8100"/>
        </w:tabs>
        <w:jc w:val="center"/>
        <w:rPr>
          <w:b/>
          <w:sz w:val="28"/>
        </w:rPr>
      </w:pPr>
    </w:p>
    <w:p w:rsidR="00876063" w:rsidRDefault="0011073B">
      <w:pPr>
        <w:tabs>
          <w:tab w:val="left" w:pos="8100"/>
        </w:tabs>
        <w:jc w:val="center"/>
        <w:rPr>
          <w:b/>
          <w:sz w:val="28"/>
        </w:rPr>
      </w:pPr>
      <w:r>
        <w:rPr>
          <w:b/>
          <w:sz w:val="28"/>
        </w:rPr>
        <w:t>РАЗДЕЛ 1.</w:t>
      </w:r>
    </w:p>
    <w:p w:rsidR="00876063" w:rsidRDefault="0011073B">
      <w:pPr>
        <w:ind w:firstLine="708"/>
        <w:jc w:val="both"/>
        <w:rPr>
          <w:b/>
          <w:sz w:val="28"/>
        </w:rPr>
      </w:pPr>
      <w:r>
        <w:rPr>
          <w:b/>
          <w:sz w:val="28"/>
        </w:rPr>
        <w:t>1.1. Содержание проблемы и необходимость ее решения программными методами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 xml:space="preserve">На территории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по статистическим данным проживает </w:t>
      </w:r>
      <w:proofErr w:type="gramStart"/>
      <w:r>
        <w:rPr>
          <w:sz w:val="28"/>
        </w:rPr>
        <w:t>более  2213</w:t>
      </w:r>
      <w:proofErr w:type="gramEnd"/>
      <w:r>
        <w:rPr>
          <w:sz w:val="28"/>
        </w:rPr>
        <w:t xml:space="preserve"> человек. 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>Н</w:t>
      </w:r>
      <w:r>
        <w:rPr>
          <w:sz w:val="28"/>
        </w:rPr>
        <w:t>ахождение и близость к городу Волгограду создают благоприятные условия для развития культуры, спорта и творчества жителей.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Решение актуальных задач развития народного творчества требует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комплексного подхода, современной организации работы, проведения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согла</w:t>
      </w:r>
      <w:r>
        <w:rPr>
          <w:sz w:val="28"/>
        </w:rPr>
        <w:t>сованной по задачам, срокам и ресурсам системы мероприятий.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В условиях становления информационного общества сохранение конкурентоспособности культуры в большой мере зависит от увеличения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удельного веса ее информационной составляющей.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 xml:space="preserve">Многообразие явлений, </w:t>
      </w:r>
      <w:r>
        <w:rPr>
          <w:sz w:val="28"/>
        </w:rPr>
        <w:t>характеризующих отрасль культуры, не позволяет решать стоящие перед ней проблемы без широкого взаимодействия органов государственной власти области и местного самоуправления, общественных объединений и других субъектов культурной деятельности. Это обусловл</w:t>
      </w:r>
      <w:r>
        <w:rPr>
          <w:sz w:val="28"/>
        </w:rPr>
        <w:t>ивает необходимость применения программных методов деятельности в рамках областной целевой программы.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 xml:space="preserve">На сегодняшний день на территории поселения работают 5 клубов: </w:t>
      </w:r>
      <w:proofErr w:type="spellStart"/>
      <w:r>
        <w:rPr>
          <w:sz w:val="28"/>
        </w:rPr>
        <w:t>Кондрашовсий</w:t>
      </w:r>
      <w:proofErr w:type="spellEnd"/>
      <w:r>
        <w:rPr>
          <w:sz w:val="28"/>
        </w:rPr>
        <w:t xml:space="preserve"> сельский Дом культуры, сельские клубы </w:t>
      </w:r>
      <w:proofErr w:type="spellStart"/>
      <w:r>
        <w:rPr>
          <w:sz w:val="28"/>
        </w:rPr>
        <w:t>х.Чернозубовка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х.Писарёвка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х.Красноярский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ст.Бердия</w:t>
      </w:r>
      <w:proofErr w:type="spellEnd"/>
      <w:r>
        <w:rPr>
          <w:sz w:val="28"/>
        </w:rPr>
        <w:t>.</w:t>
      </w:r>
    </w:p>
    <w:p w:rsidR="00876063" w:rsidRDefault="00876063">
      <w:pPr>
        <w:ind w:firstLine="708"/>
        <w:jc w:val="both"/>
        <w:rPr>
          <w:sz w:val="28"/>
        </w:rPr>
      </w:pP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Из-за отсутствия оборудованных помещений нет возможности вести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работу с детьми младше 3 лет, а потребность в такой работе возрастает с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каждым днем. 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На низком уровне остается техническая оснащенность учреждений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культуры специали</w:t>
      </w:r>
      <w:r>
        <w:rPr>
          <w:sz w:val="28"/>
        </w:rPr>
        <w:t>зированным оборудованием по противодействию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террористическим актам.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Необходимость разработки данной Программы вызвана следующим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факторами: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- кризисные явления в обществе в условиях существующей нестабильности увеличивают число детей и подростков, попадающи</w:t>
      </w:r>
      <w:r>
        <w:rPr>
          <w:sz w:val="28"/>
        </w:rPr>
        <w:t>х в трудные жизненные ситуации;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- среди причин можно отметить ухудшение условий жизни семьи,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падение нравственных устоев;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- в некоторых семьях обязательными элементами воспитания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становится унижение человеческого достоинства детей, психическое 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физическое</w:t>
      </w:r>
      <w:r>
        <w:rPr>
          <w:sz w:val="28"/>
        </w:rPr>
        <w:t xml:space="preserve"> насилие. Именно из таких семей дети уходят на улицу, и,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находясь вне контроля, совершают правонарушения.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Решение проблемы возможно только при комплексном подходе 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взаимодействии всех учреждений и организаций, входящих в систему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профилактики безнадзорност</w:t>
      </w:r>
      <w:r>
        <w:rPr>
          <w:sz w:val="28"/>
        </w:rPr>
        <w:t>и и правонарушений несовершеннолетних.</w:t>
      </w:r>
    </w:p>
    <w:p w:rsidR="00876063" w:rsidRDefault="00876063">
      <w:pPr>
        <w:jc w:val="center"/>
        <w:rPr>
          <w:b/>
          <w:sz w:val="28"/>
        </w:rPr>
      </w:pPr>
    </w:p>
    <w:p w:rsidR="00876063" w:rsidRDefault="00876063">
      <w:pPr>
        <w:jc w:val="center"/>
        <w:rPr>
          <w:b/>
          <w:sz w:val="28"/>
        </w:rPr>
      </w:pP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1. 2. Основные цели и задачи Программы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Целями Программы является обеспечение прав граждан на доступ к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культурным ценностям и информационным ресурсам; обеспечение свободы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творчества и прав граждан на участие в культу</w:t>
      </w:r>
      <w:r>
        <w:rPr>
          <w:sz w:val="28"/>
        </w:rPr>
        <w:t>рной жизни.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Содействие нравственному, интеллектуальному и физическому развитию молодых граждан, профилактика негативных проявлений в молодёжной среде.</w:t>
      </w:r>
    </w:p>
    <w:p w:rsidR="00876063" w:rsidRDefault="0011073B">
      <w:pPr>
        <w:jc w:val="both"/>
        <w:rPr>
          <w:b/>
          <w:sz w:val="28"/>
        </w:rPr>
      </w:pPr>
      <w:r>
        <w:rPr>
          <w:b/>
          <w:sz w:val="28"/>
        </w:rPr>
        <w:t>Программа ориентирована на последовательное решение приоритетных задач: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 xml:space="preserve">-проведение мероприятий, </w:t>
      </w:r>
      <w:r>
        <w:rPr>
          <w:sz w:val="28"/>
        </w:rPr>
        <w:t>направленных на подъём уровня культуры,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воспитания патриотизма, гражданственности, развитие моральных, этических качеств жителей территории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-развитие различных форм культурно-досуговой деятельности 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любительского творчества;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- поддержка молодых дарований;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- создание условий для творческой деятельности работников культуры и искусства;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- обеспечение культурного обмена посредством поддержки гастрольной и выставочной деятельности;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- разработка информационных продуктов и технологий и внедрение их в сферу культу</w:t>
      </w:r>
      <w:r>
        <w:rPr>
          <w:sz w:val="28"/>
        </w:rPr>
        <w:t>ры;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-укрепление и модернизация материально-технической базы учреждений культуры и искусства, поддержка деятельности муниципальной библиотеки.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- снизить остроту проблемы у жителей в организации полноценного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отдыха по месту жительства.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- повысить общественну</w:t>
      </w:r>
      <w:r>
        <w:rPr>
          <w:sz w:val="28"/>
        </w:rPr>
        <w:t>ю активность молодого поколения.</w:t>
      </w:r>
    </w:p>
    <w:p w:rsidR="00876063" w:rsidRDefault="0011073B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РАЗДЕЛ  2</w:t>
      </w:r>
      <w:proofErr w:type="gramEnd"/>
      <w:r>
        <w:rPr>
          <w:b/>
          <w:sz w:val="28"/>
        </w:rPr>
        <w:t>.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Основные принципы разработки программы и ожидаемые результаты.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>Основными принципами разработки программы являются: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>-массовость мероприятий, предусматривающих ресурсное обеспечение</w:t>
      </w:r>
    </w:p>
    <w:p w:rsidR="00876063" w:rsidRDefault="0011073B">
      <w:pPr>
        <w:rPr>
          <w:sz w:val="28"/>
        </w:rPr>
      </w:pPr>
      <w:r>
        <w:rPr>
          <w:sz w:val="28"/>
        </w:rPr>
        <w:t>развития культуры;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>- необходимос</w:t>
      </w:r>
      <w:r>
        <w:rPr>
          <w:sz w:val="28"/>
        </w:rPr>
        <w:t>ть и важность решения проблем;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>-направленность на поступательное развитие и на перспективу.</w:t>
      </w:r>
    </w:p>
    <w:p w:rsidR="00876063" w:rsidRDefault="0011073B">
      <w:pPr>
        <w:rPr>
          <w:b/>
          <w:sz w:val="28"/>
        </w:rPr>
      </w:pPr>
      <w:r>
        <w:rPr>
          <w:b/>
          <w:sz w:val="28"/>
        </w:rPr>
        <w:t>2. 1. Приоритетным направлением программы является: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 xml:space="preserve">Занятость жителей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 с целью раскрытия их способностей и развития их творческого</w:t>
      </w:r>
      <w:r>
        <w:rPr>
          <w:sz w:val="28"/>
        </w:rPr>
        <w:t xml:space="preserve"> потенциала.</w:t>
      </w:r>
    </w:p>
    <w:p w:rsidR="00876063" w:rsidRDefault="0011073B">
      <w:pPr>
        <w:rPr>
          <w:b/>
          <w:sz w:val="28"/>
        </w:rPr>
      </w:pPr>
      <w:r>
        <w:rPr>
          <w:b/>
          <w:sz w:val="28"/>
        </w:rPr>
        <w:t>2. 2. Ожидаемые конечные результаты:</w:t>
      </w:r>
    </w:p>
    <w:p w:rsidR="00876063" w:rsidRDefault="0011073B">
      <w:pPr>
        <w:ind w:firstLine="708"/>
        <w:jc w:val="both"/>
        <w:rPr>
          <w:sz w:val="28"/>
          <w:u w:val="single"/>
        </w:rPr>
      </w:pPr>
      <w:r>
        <w:rPr>
          <w:sz w:val="28"/>
          <w:u w:val="single"/>
        </w:rPr>
        <w:t>-Социальный и экономический эффект важнейшие целевые показатели</w:t>
      </w:r>
    </w:p>
    <w:p w:rsidR="00876063" w:rsidRDefault="0011073B">
      <w:pPr>
        <w:jc w:val="both"/>
        <w:rPr>
          <w:sz w:val="28"/>
          <w:u w:val="single"/>
        </w:rPr>
      </w:pPr>
      <w:r>
        <w:rPr>
          <w:sz w:val="28"/>
          <w:u w:val="single"/>
        </w:rPr>
        <w:t>программы: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1. поднятие культурного уровня, развитие моральных, этических качеств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населения МО;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2. сплочённость жителей, воспитание </w:t>
      </w:r>
      <w:r>
        <w:rPr>
          <w:sz w:val="28"/>
        </w:rPr>
        <w:t>гражданственности, патриотизма;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3. увеличение числа занимающихся в творческих коллективах;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lastRenderedPageBreak/>
        <w:t>4. участие талантливых людей поселения в конкурсах и фестивалях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различного уровня;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5. стимулирование занятий творческой деятельностью, достижение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высоких результатов</w:t>
      </w:r>
      <w:r>
        <w:rPr>
          <w:sz w:val="28"/>
        </w:rPr>
        <w:t>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6. Обеспечение проведения культурно- массовых мероприятий;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7. Частичное удовлетворение потребности молодежи в занятости;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8. Профилактика правонарушений у детей, подростков и молодёжи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села, обеспечение их занятости и формирование у них активной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жизненной </w:t>
      </w:r>
      <w:r>
        <w:rPr>
          <w:sz w:val="28"/>
        </w:rPr>
        <w:t>позиции;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9. Создание молодёжных объединений.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2. 3. Сроки реализации Программы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Срок реализации Программы – 2022 -2025 годы.</w:t>
      </w:r>
    </w:p>
    <w:p w:rsidR="00876063" w:rsidRDefault="00876063">
      <w:pPr>
        <w:jc w:val="both"/>
        <w:rPr>
          <w:sz w:val="28"/>
        </w:rPr>
      </w:pP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РАЗДЕЛ 3.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3.1. Ресурсное обеспечение Программы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>Финансирование программы осуществляется в соответствии с действующим законодательство</w:t>
      </w:r>
      <w:r>
        <w:rPr>
          <w:sz w:val="28"/>
        </w:rPr>
        <w:t>м, планом мероприятий программы и</w:t>
      </w:r>
    </w:p>
    <w:p w:rsidR="00876063" w:rsidRDefault="0011073B">
      <w:pPr>
        <w:rPr>
          <w:sz w:val="28"/>
        </w:rPr>
      </w:pPr>
      <w:r>
        <w:rPr>
          <w:sz w:val="28"/>
        </w:rPr>
        <w:t>условиями договоров, заключённых в рамках программы.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>При несоответствии, утверждённых местным бюджетом и</w:t>
      </w:r>
    </w:p>
    <w:p w:rsidR="00876063" w:rsidRDefault="0011073B">
      <w:pPr>
        <w:rPr>
          <w:sz w:val="28"/>
        </w:rPr>
      </w:pPr>
      <w:r>
        <w:rPr>
          <w:sz w:val="28"/>
        </w:rPr>
        <w:t>запланированных программой объёмов финансирования, заказчик</w:t>
      </w:r>
    </w:p>
    <w:p w:rsidR="00876063" w:rsidRDefault="0011073B">
      <w:pPr>
        <w:rPr>
          <w:sz w:val="28"/>
        </w:rPr>
      </w:pPr>
      <w:r>
        <w:rPr>
          <w:sz w:val="28"/>
        </w:rPr>
        <w:t>обеспечивает корректировку программы.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Финансирование прог</w:t>
      </w:r>
      <w:r>
        <w:rPr>
          <w:sz w:val="28"/>
        </w:rPr>
        <w:t>раммы осуществляется за счёт местного бюджета в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Размере 11618,0 тыс. рублей средств бюджета поселения:</w:t>
      </w:r>
    </w:p>
    <w:p w:rsidR="00876063" w:rsidRDefault="0011073B">
      <w:pPr>
        <w:rPr>
          <w:sz w:val="28"/>
        </w:rPr>
      </w:pPr>
      <w:r>
        <w:rPr>
          <w:sz w:val="28"/>
        </w:rPr>
        <w:t xml:space="preserve">2021 –3977,7 </w:t>
      </w:r>
      <w:proofErr w:type="spellStart"/>
      <w:r>
        <w:rPr>
          <w:sz w:val="28"/>
        </w:rPr>
        <w:t>т.р</w:t>
      </w:r>
      <w:proofErr w:type="spellEnd"/>
      <w:r>
        <w:rPr>
          <w:sz w:val="28"/>
        </w:rPr>
        <w:t>.,</w:t>
      </w:r>
    </w:p>
    <w:p w:rsidR="00876063" w:rsidRDefault="0011073B">
      <w:pPr>
        <w:rPr>
          <w:sz w:val="28"/>
        </w:rPr>
      </w:pPr>
      <w:r>
        <w:rPr>
          <w:sz w:val="28"/>
        </w:rPr>
        <w:t xml:space="preserve">2022 –3899,8 </w:t>
      </w:r>
      <w:proofErr w:type="spellStart"/>
      <w:r>
        <w:rPr>
          <w:sz w:val="28"/>
        </w:rPr>
        <w:t>т.р</w:t>
      </w:r>
      <w:proofErr w:type="spellEnd"/>
      <w:r>
        <w:rPr>
          <w:sz w:val="28"/>
        </w:rPr>
        <w:t>.,</w:t>
      </w:r>
    </w:p>
    <w:p w:rsidR="00876063" w:rsidRDefault="0011073B">
      <w:pPr>
        <w:rPr>
          <w:sz w:val="28"/>
        </w:rPr>
      </w:pPr>
      <w:r>
        <w:rPr>
          <w:sz w:val="28"/>
        </w:rPr>
        <w:t>2023 –3741,3 т. р.</w:t>
      </w:r>
    </w:p>
    <w:p w:rsidR="00876063" w:rsidRDefault="00876063">
      <w:pPr>
        <w:jc w:val="both"/>
        <w:rPr>
          <w:b/>
          <w:sz w:val="28"/>
        </w:rPr>
      </w:pP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РАЗДЕЛ 4.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4.1. Механизм реализации программы.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 xml:space="preserve">Реализация программы осуществляется в </w:t>
      </w:r>
      <w:r>
        <w:rPr>
          <w:sz w:val="28"/>
        </w:rPr>
        <w:t>соответствии с Планом</w:t>
      </w:r>
    </w:p>
    <w:p w:rsidR="00876063" w:rsidRDefault="0011073B">
      <w:pPr>
        <w:rPr>
          <w:sz w:val="28"/>
        </w:rPr>
      </w:pPr>
      <w:r>
        <w:rPr>
          <w:sz w:val="28"/>
        </w:rPr>
        <w:t>мероприятий по выполнению муниципальной целевой программы «Развитие и сохранение культуры поселения на 2025-2027 годы»</w:t>
      </w:r>
    </w:p>
    <w:p w:rsidR="00876063" w:rsidRDefault="00876063">
      <w:pPr>
        <w:jc w:val="center"/>
        <w:rPr>
          <w:sz w:val="28"/>
        </w:rPr>
      </w:pP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 xml:space="preserve"> Клубные формирования </w:t>
      </w:r>
      <w:proofErr w:type="spellStart"/>
      <w:r>
        <w:rPr>
          <w:b/>
          <w:sz w:val="28"/>
        </w:rPr>
        <w:t>Кондрашовского</w:t>
      </w:r>
      <w:proofErr w:type="spellEnd"/>
      <w:r>
        <w:rPr>
          <w:b/>
          <w:sz w:val="28"/>
        </w:rPr>
        <w:t xml:space="preserve"> СДК</w:t>
      </w:r>
    </w:p>
    <w:p w:rsidR="00876063" w:rsidRDefault="00876063">
      <w:pPr>
        <w:jc w:val="both"/>
        <w:rPr>
          <w:sz w:val="28"/>
        </w:rPr>
      </w:pPr>
    </w:p>
    <w:p w:rsidR="00876063" w:rsidRDefault="0011073B">
      <w:pPr>
        <w:jc w:val="both"/>
        <w:rPr>
          <w:sz w:val="28"/>
        </w:rPr>
      </w:pPr>
      <w:r>
        <w:rPr>
          <w:sz w:val="28"/>
        </w:rPr>
        <w:t>Для взрослого населения</w:t>
      </w:r>
    </w:p>
    <w:p w:rsidR="00876063" w:rsidRDefault="001107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Вокальная группа «Ромашка»;</w:t>
      </w:r>
    </w:p>
    <w:p w:rsidR="00876063" w:rsidRDefault="001107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Вокальная группа «Ка</w:t>
      </w:r>
      <w:r>
        <w:rPr>
          <w:sz w:val="28"/>
        </w:rPr>
        <w:t>лейдоскоп»;</w:t>
      </w:r>
    </w:p>
    <w:p w:rsidR="00876063" w:rsidRDefault="001107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Театральный кружок;</w:t>
      </w:r>
    </w:p>
    <w:p w:rsidR="00876063" w:rsidRDefault="0011073B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Клуб «Свеча»</w:t>
      </w:r>
    </w:p>
    <w:p w:rsidR="00876063" w:rsidRDefault="00876063">
      <w:pPr>
        <w:ind w:left="644"/>
        <w:jc w:val="both"/>
        <w:rPr>
          <w:sz w:val="28"/>
        </w:rPr>
      </w:pPr>
    </w:p>
    <w:p w:rsidR="00876063" w:rsidRDefault="0011073B">
      <w:pPr>
        <w:jc w:val="both"/>
        <w:rPr>
          <w:sz w:val="28"/>
        </w:rPr>
      </w:pPr>
      <w:r>
        <w:rPr>
          <w:sz w:val="28"/>
        </w:rPr>
        <w:t>Для детей</w:t>
      </w:r>
    </w:p>
    <w:p w:rsidR="00876063" w:rsidRDefault="0011073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Детский драматический кружок;</w:t>
      </w:r>
    </w:p>
    <w:p w:rsidR="00876063" w:rsidRDefault="0011073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Изобразительный кружок»;</w:t>
      </w:r>
    </w:p>
    <w:p w:rsidR="00876063" w:rsidRDefault="0011073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Спортивно-игровой кружок»;</w:t>
      </w:r>
    </w:p>
    <w:p w:rsidR="00876063" w:rsidRDefault="0011073B">
      <w:pPr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lastRenderedPageBreak/>
        <w:t>Кукольный кружок.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Клубные формирования Красноярского сельского клуба</w:t>
      </w:r>
    </w:p>
    <w:p w:rsidR="00876063" w:rsidRDefault="00876063">
      <w:pPr>
        <w:jc w:val="center"/>
        <w:rPr>
          <w:b/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11073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Хор «Казачка»</w:t>
      </w:r>
    </w:p>
    <w:p w:rsidR="00876063" w:rsidRDefault="0011073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Кукольный кружок </w:t>
      </w:r>
    </w:p>
    <w:p w:rsidR="00876063" w:rsidRDefault="0011073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 xml:space="preserve">Кружок </w:t>
      </w:r>
      <w:proofErr w:type="gramStart"/>
      <w:r>
        <w:rPr>
          <w:sz w:val="28"/>
        </w:rPr>
        <w:t xml:space="preserve">вязания </w:t>
      </w:r>
      <w:r>
        <w:rPr>
          <w:sz w:val="28"/>
        </w:rPr>
        <w:t xml:space="preserve"> «</w:t>
      </w:r>
      <w:proofErr w:type="spellStart"/>
      <w:proofErr w:type="gramEnd"/>
      <w:r>
        <w:rPr>
          <w:sz w:val="28"/>
        </w:rPr>
        <w:t>Руковичка</w:t>
      </w:r>
      <w:proofErr w:type="spellEnd"/>
      <w:r>
        <w:rPr>
          <w:sz w:val="28"/>
        </w:rPr>
        <w:t>»;</w:t>
      </w:r>
    </w:p>
    <w:p w:rsidR="00876063" w:rsidRDefault="0011073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Танцевальный кружок «Ритм»;</w:t>
      </w:r>
    </w:p>
    <w:p w:rsidR="00876063" w:rsidRDefault="0011073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Театральный кружок</w:t>
      </w:r>
    </w:p>
    <w:p w:rsidR="00876063" w:rsidRDefault="0011073B">
      <w:pPr>
        <w:numPr>
          <w:ilvl w:val="0"/>
          <w:numId w:val="3"/>
        </w:numPr>
        <w:jc w:val="both"/>
        <w:rPr>
          <w:sz w:val="28"/>
        </w:rPr>
      </w:pPr>
      <w:r>
        <w:rPr>
          <w:sz w:val="28"/>
        </w:rPr>
        <w:t>Кружок «Рукоделие»</w:t>
      </w:r>
    </w:p>
    <w:p w:rsidR="00876063" w:rsidRDefault="00876063">
      <w:pPr>
        <w:ind w:left="644"/>
        <w:jc w:val="both"/>
        <w:rPr>
          <w:sz w:val="28"/>
        </w:rPr>
      </w:pP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 xml:space="preserve">Клубные формирования </w:t>
      </w:r>
      <w:proofErr w:type="spellStart"/>
      <w:r>
        <w:rPr>
          <w:b/>
          <w:sz w:val="28"/>
        </w:rPr>
        <w:t>Писарёвского</w:t>
      </w:r>
      <w:proofErr w:type="spellEnd"/>
      <w:r>
        <w:rPr>
          <w:b/>
          <w:sz w:val="28"/>
        </w:rPr>
        <w:t xml:space="preserve"> сельского клуба</w:t>
      </w:r>
    </w:p>
    <w:p w:rsidR="00876063" w:rsidRDefault="00876063">
      <w:pPr>
        <w:jc w:val="center"/>
        <w:rPr>
          <w:b/>
          <w:sz w:val="28"/>
        </w:rPr>
      </w:pPr>
    </w:p>
    <w:p w:rsidR="00876063" w:rsidRDefault="0011073B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Хор «Лейся песня»</w:t>
      </w:r>
    </w:p>
    <w:p w:rsidR="00876063" w:rsidRDefault="0011073B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Театральный кружок</w:t>
      </w:r>
    </w:p>
    <w:p w:rsidR="00876063" w:rsidRDefault="0011073B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Кружок народного творчества «Забава»</w:t>
      </w:r>
    </w:p>
    <w:p w:rsidR="00876063" w:rsidRDefault="0011073B">
      <w:pPr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Спортивный кружок</w:t>
      </w:r>
    </w:p>
    <w:p w:rsidR="00876063" w:rsidRDefault="00876063">
      <w:pPr>
        <w:jc w:val="both"/>
        <w:rPr>
          <w:sz w:val="28"/>
        </w:rPr>
      </w:pP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Основным исполнителем мероприят</w:t>
      </w:r>
      <w:r>
        <w:rPr>
          <w:sz w:val="28"/>
        </w:rPr>
        <w:t>ий программы является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администрация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Взаимодействие администрации с другими исполнителями Программы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осуществляется в виде заключения договоров, определяющих взаимные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права и обязанности, конкретные сроки выполнения и объё</w:t>
      </w:r>
      <w:r>
        <w:rPr>
          <w:sz w:val="28"/>
        </w:rPr>
        <w:t>мы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финансирования каждого мероприятия.</w:t>
      </w:r>
    </w:p>
    <w:p w:rsidR="00876063" w:rsidRDefault="0011073B">
      <w:pPr>
        <w:ind w:firstLine="708"/>
        <w:rPr>
          <w:sz w:val="28"/>
        </w:rPr>
      </w:pPr>
      <w:r>
        <w:rPr>
          <w:sz w:val="28"/>
        </w:rPr>
        <w:t>Выбор непосредственных исполнителей отдельных мероприятий</w:t>
      </w:r>
    </w:p>
    <w:p w:rsidR="00876063" w:rsidRDefault="0011073B">
      <w:pPr>
        <w:rPr>
          <w:sz w:val="28"/>
        </w:rPr>
      </w:pPr>
      <w:r>
        <w:rPr>
          <w:sz w:val="28"/>
        </w:rPr>
        <w:t>программы осуществляется в соответствии с требованиями действующего</w:t>
      </w:r>
    </w:p>
    <w:p w:rsidR="00876063" w:rsidRDefault="0011073B">
      <w:pPr>
        <w:rPr>
          <w:sz w:val="28"/>
        </w:rPr>
      </w:pPr>
      <w:r>
        <w:rPr>
          <w:sz w:val="28"/>
        </w:rPr>
        <w:t>законодательства о закупке товаров, выполнения работ и оказания услуг для</w:t>
      </w:r>
    </w:p>
    <w:p w:rsidR="00876063" w:rsidRDefault="0011073B">
      <w:pPr>
        <w:rPr>
          <w:sz w:val="28"/>
        </w:rPr>
      </w:pPr>
      <w:r>
        <w:rPr>
          <w:sz w:val="28"/>
        </w:rPr>
        <w:t xml:space="preserve">муниципальных </w:t>
      </w:r>
      <w:r>
        <w:rPr>
          <w:sz w:val="28"/>
        </w:rPr>
        <w:t>нужд.</w:t>
      </w:r>
    </w:p>
    <w:p w:rsidR="00876063" w:rsidRDefault="0011073B">
      <w:pPr>
        <w:jc w:val="both"/>
        <w:rPr>
          <w:b/>
          <w:sz w:val="28"/>
        </w:rPr>
      </w:pPr>
      <w:r>
        <w:rPr>
          <w:b/>
          <w:sz w:val="28"/>
        </w:rPr>
        <w:t>4.2. Организация управления реализацией Программы и контроль за</w:t>
      </w:r>
    </w:p>
    <w:p w:rsidR="00876063" w:rsidRDefault="0011073B">
      <w:pPr>
        <w:jc w:val="both"/>
        <w:rPr>
          <w:b/>
          <w:sz w:val="28"/>
        </w:rPr>
      </w:pPr>
      <w:r>
        <w:rPr>
          <w:b/>
          <w:sz w:val="28"/>
        </w:rPr>
        <w:t>ходом ее исполнения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Организационное управление реализацией Программы осуществляется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администрацией </w:t>
      </w:r>
      <w:proofErr w:type="spellStart"/>
      <w:r>
        <w:rPr>
          <w:sz w:val="28"/>
        </w:rPr>
        <w:t>Кондрашовского</w:t>
      </w:r>
      <w:proofErr w:type="spellEnd"/>
      <w:r>
        <w:rPr>
          <w:sz w:val="28"/>
        </w:rPr>
        <w:t xml:space="preserve"> сельского поселения.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Ответственным за выполнение мероприятий Программы в</w:t>
      </w:r>
      <w:r>
        <w:rPr>
          <w:sz w:val="28"/>
        </w:rPr>
        <w:t xml:space="preserve"> установленные сроки являются их исполнители.</w:t>
      </w:r>
    </w:p>
    <w:p w:rsidR="00876063" w:rsidRDefault="0011073B">
      <w:pPr>
        <w:jc w:val="both"/>
        <w:rPr>
          <w:b/>
          <w:sz w:val="28"/>
        </w:rPr>
      </w:pPr>
      <w:r>
        <w:rPr>
          <w:b/>
          <w:sz w:val="28"/>
        </w:rPr>
        <w:t>4.3. Оценка эффективности социально-экономических последствий</w:t>
      </w:r>
    </w:p>
    <w:p w:rsidR="00876063" w:rsidRDefault="0011073B">
      <w:pPr>
        <w:jc w:val="both"/>
        <w:rPr>
          <w:b/>
          <w:sz w:val="28"/>
        </w:rPr>
      </w:pPr>
      <w:r>
        <w:rPr>
          <w:b/>
          <w:sz w:val="28"/>
        </w:rPr>
        <w:t>реализации Программы.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>Фундаментальной особенностью сферы культуры, физкультуры, спорта и молодёжной политики является то, что основные результаты ку</w:t>
      </w:r>
      <w:r>
        <w:rPr>
          <w:sz w:val="28"/>
        </w:rPr>
        <w:t>льтурной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деятельности выражаются, как правило, в социальном эффекте и проявляются в увеличении интеллектуального потенциала, изменении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ценностных ориентаций и норм поведения индивидуумов, сказываются на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модернизации всего общества.</w:t>
      </w:r>
    </w:p>
    <w:p w:rsidR="00876063" w:rsidRDefault="0011073B">
      <w:pPr>
        <w:ind w:firstLine="708"/>
        <w:jc w:val="both"/>
        <w:rPr>
          <w:sz w:val="28"/>
        </w:rPr>
      </w:pPr>
      <w:r>
        <w:rPr>
          <w:sz w:val="28"/>
        </w:rPr>
        <w:t xml:space="preserve">Социально-экономический </w:t>
      </w:r>
      <w:r>
        <w:rPr>
          <w:sz w:val="28"/>
        </w:rPr>
        <w:t>эффект от реализации мероприятий,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предусмотренных Программой, выражается в повышении социальной роли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культуры, вследствие: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lastRenderedPageBreak/>
        <w:t>- обеспечения доступности и расширения предложения населению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культурных благ и информации в сфере культуры и спорта;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- активизации эк</w:t>
      </w:r>
      <w:r>
        <w:rPr>
          <w:sz w:val="28"/>
        </w:rPr>
        <w:t>ономических процессов развития культуры, занятости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молодёжи роста немуниципальных ресурсов, привлекаемых в отрасль;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- развития эстетического и этического воспитания молодежи;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- оптимизации расходования бюджетных средств, сосредоточения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ресурсов на решении </w:t>
      </w:r>
      <w:r>
        <w:rPr>
          <w:sz w:val="28"/>
        </w:rPr>
        <w:t>приоритетных задач в области культуры, модернизации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материальной базы.</w:t>
      </w:r>
    </w:p>
    <w:p w:rsidR="00876063" w:rsidRDefault="0011073B">
      <w:pPr>
        <w:jc w:val="center"/>
        <w:rPr>
          <w:b/>
          <w:sz w:val="28"/>
        </w:rPr>
      </w:pPr>
      <w:r>
        <w:rPr>
          <w:b/>
          <w:sz w:val="28"/>
        </w:rPr>
        <w:t>Выбраны следующие направления: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 создание необходимых условий для широкого приобщения населения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поселения к искусству как средству обеспечения социальной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стабильности, </w:t>
      </w:r>
      <w:proofErr w:type="spellStart"/>
      <w:r>
        <w:rPr>
          <w:sz w:val="28"/>
        </w:rPr>
        <w:t>гуманизации</w:t>
      </w:r>
      <w:proofErr w:type="spellEnd"/>
      <w:r>
        <w:rPr>
          <w:sz w:val="28"/>
        </w:rPr>
        <w:t xml:space="preserve"> лично</w:t>
      </w:r>
      <w:r>
        <w:rPr>
          <w:sz w:val="28"/>
        </w:rPr>
        <w:t>сти;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 расширение практики муниципальных заказов на создание новых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произведений изобразительного, музыкального искусства, новых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драматургических произведений и театральных постановок, в том числе для детей и юношества, обращая особое внимание на поддержку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одаренной творческой молодежи;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 разработка программ и творческих проектов, имеющих целью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стимулирование и поддержку самодеятельного искусства;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 организация и проведение муниципальных театральных и музыкальных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фестивалей;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 развития межмуниципальных культ</w:t>
      </w:r>
      <w:r>
        <w:rPr>
          <w:sz w:val="28"/>
        </w:rPr>
        <w:t>урных связей;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 организация и проведение муниципальных творческих конкурсов,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смотров, семинаров, учреждение премий, именных стипендий и других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>мер стимулирующего характера за достижения в области литературы,</w:t>
      </w:r>
    </w:p>
    <w:p w:rsidR="00876063" w:rsidRDefault="0011073B">
      <w:pPr>
        <w:jc w:val="both"/>
        <w:rPr>
          <w:sz w:val="28"/>
        </w:rPr>
      </w:pPr>
      <w:r>
        <w:rPr>
          <w:sz w:val="28"/>
        </w:rPr>
        <w:t xml:space="preserve">искусства и архитектуры. </w:t>
      </w: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center"/>
        <w:rPr>
          <w:sz w:val="28"/>
        </w:rPr>
      </w:pPr>
    </w:p>
    <w:p w:rsidR="00876063" w:rsidRDefault="00876063">
      <w:pPr>
        <w:jc w:val="both"/>
        <w:rPr>
          <w:sz w:val="28"/>
        </w:rPr>
      </w:pPr>
    </w:p>
    <w:sectPr w:rsidR="0087606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32D"/>
    <w:multiLevelType w:val="multilevel"/>
    <w:tmpl w:val="A5BA47A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EC84758"/>
    <w:multiLevelType w:val="multilevel"/>
    <w:tmpl w:val="882C5F6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133220"/>
    <w:multiLevelType w:val="multilevel"/>
    <w:tmpl w:val="482C42B8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6CB7094D"/>
    <w:multiLevelType w:val="multilevel"/>
    <w:tmpl w:val="088C26C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63"/>
    <w:rsid w:val="0011073B"/>
    <w:rsid w:val="0087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6C4C0-D1B1-4A60-A8EA-F9DF343A5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Выделение1"/>
    <w:link w:val="a5"/>
    <w:rPr>
      <w:i/>
    </w:rPr>
  </w:style>
  <w:style w:type="character" w:styleId="a5">
    <w:name w:val="Emphasis"/>
    <w:link w:val="12"/>
    <w:rPr>
      <w:i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3">
    <w:name w:val="Строгий1"/>
    <w:link w:val="a6"/>
    <w:rPr>
      <w:b/>
    </w:rPr>
  </w:style>
  <w:style w:type="character" w:styleId="a6">
    <w:name w:val="Strong"/>
    <w:link w:val="13"/>
    <w:rPr>
      <w:b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styleId="a7">
    <w:name w:val="No Spacing"/>
    <w:link w:val="a8"/>
    <w:rPr>
      <w:sz w:val="24"/>
    </w:rPr>
  </w:style>
  <w:style w:type="character" w:customStyle="1" w:styleId="a8">
    <w:name w:val="Без интервала Знак"/>
    <w:link w:val="a7"/>
    <w:rPr>
      <w:sz w:val="24"/>
    </w:rPr>
  </w:style>
  <w:style w:type="paragraph" w:customStyle="1" w:styleId="14">
    <w:name w:val="Гиперссылка1"/>
    <w:link w:val="a9"/>
    <w:rPr>
      <w:color w:val="0000FF"/>
      <w:u w:val="single"/>
    </w:rPr>
  </w:style>
  <w:style w:type="character" w:styleId="a9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17">
    <w:name w:val="Основной шрифт абзаца1"/>
    <w:link w:val="ac"/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8">
    <w:name w:val="Стиль таблицы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2024-11-15T20:55:00Z</dcterms:created>
  <dcterms:modified xsi:type="dcterms:W3CDTF">2024-11-15T20:55:00Z</dcterms:modified>
</cp:coreProperties>
</file>