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F71" w:rsidRDefault="00AF7876">
      <w:pPr>
        <w:pStyle w:val="a8"/>
        <w:outlineLvl w:val="0"/>
      </w:pPr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30" y="0"/>
                <wp:lineTo x="-530" y="20862"/>
                <wp:lineTo x="21589" y="20862"/>
                <wp:lineTo x="21589" y="0"/>
                <wp:lineTo x="-53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172F71" w:rsidRDefault="00AF7876">
      <w:pPr>
        <w:pStyle w:val="a8"/>
      </w:pPr>
      <w:r>
        <w:rPr>
          <w:sz w:val="32"/>
        </w:rPr>
        <w:t xml:space="preserve">ОТДЕЛЕНИЯ ФОНДА ПЕНСИОННОГО </w:t>
      </w:r>
    </w:p>
    <w:p w:rsidR="00172F71" w:rsidRDefault="00AF7876">
      <w:pPr>
        <w:pStyle w:val="a8"/>
      </w:pPr>
      <w:r>
        <w:rPr>
          <w:sz w:val="32"/>
        </w:rPr>
        <w:t xml:space="preserve">И СОЦИАЛЬНОГО СТРАХОВАНИЯ </w:t>
      </w:r>
    </w:p>
    <w:p w:rsidR="00172F71" w:rsidRDefault="00AF7876">
      <w:pPr>
        <w:pStyle w:val="a8"/>
      </w:pPr>
      <w:r>
        <w:rPr>
          <w:sz w:val="32"/>
        </w:rPr>
        <w:t>РОССИЙСКОЙ ФЕДЕРАЦИИ</w:t>
      </w:r>
    </w:p>
    <w:p w:rsidR="00172F71" w:rsidRDefault="00AF7876">
      <w:pPr>
        <w:pStyle w:val="a8"/>
        <w:outlineLvl w:val="0"/>
      </w:pPr>
      <w:r>
        <w:rPr>
          <w:sz w:val="32"/>
        </w:rPr>
        <w:t xml:space="preserve">ПО ВОЛГОГРАДСКОЙ ОБЛАСТИ </w:t>
      </w:r>
    </w:p>
    <w:p w:rsidR="00172F71" w:rsidRDefault="00172F71">
      <w:pPr>
        <w:pStyle w:val="a8"/>
        <w:ind w:left="142"/>
        <w:outlineLvl w:val="0"/>
        <w:rPr>
          <w:sz w:val="32"/>
        </w:rPr>
      </w:pPr>
    </w:p>
    <w:p w:rsidR="00172F71" w:rsidRDefault="00AF7876">
      <w:pPr>
        <w:pStyle w:val="ac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172F71" w:rsidRDefault="00172F71">
      <w:pPr>
        <w:pStyle w:val="ac"/>
        <w:ind w:left="1620"/>
        <w:jc w:val="center"/>
        <w:rPr>
          <w:b/>
          <w:bCs/>
          <w:sz w:val="28"/>
        </w:rPr>
      </w:pPr>
    </w:p>
    <w:p w:rsidR="00172F71" w:rsidRDefault="00AF7876">
      <w:pPr>
        <w:pStyle w:val="ac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635" t="29210" r="0" b="2921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3E9A9A" id="shape_0" o:spid="_x0000_s1026" style="position:absolute;flip:y;z-index:-50331647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" strokecolor="#009" strokeweight="1.59mm">
                <v:stroke joinstyle="miter"/>
              </v:line>
            </w:pict>
          </mc:Fallback>
        </mc:AlternateContent>
      </w:r>
    </w:p>
    <w:p w:rsidR="00172F71" w:rsidRDefault="00172F71">
      <w:pPr>
        <w:pStyle w:val="ac"/>
        <w:jc w:val="left"/>
        <w:rPr>
          <w:b/>
          <w:bCs/>
        </w:rPr>
      </w:pPr>
    </w:p>
    <w:p w:rsidR="00172F71" w:rsidRDefault="00AF7876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172F71" w:rsidRDefault="00AF7876">
      <w:pPr>
        <w:spacing w:after="29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Более 13 тысяч медработников получают специальную социальную выплату </w:t>
      </w:r>
    </w:p>
    <w:p w:rsidR="00172F71" w:rsidRDefault="00AF7876">
      <w:pPr>
        <w:spacing w:after="29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от Отделения СФР по Волгоградской области</w:t>
      </w:r>
    </w:p>
    <w:p w:rsidR="00172F71" w:rsidRDefault="00172F71">
      <w:pPr>
        <w:spacing w:after="29"/>
        <w:jc w:val="center"/>
        <w:rPr>
          <w:rFonts w:ascii="Times New Roman" w:hAnsi="Times New Roman"/>
          <w:b/>
          <w:bCs/>
          <w:sz w:val="4"/>
          <w:szCs w:val="4"/>
        </w:rPr>
      </w:pPr>
    </w:p>
    <w:p w:rsidR="00172F71" w:rsidRDefault="00AF7876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Специальная социальная выплата для отд</w:t>
      </w:r>
      <w:bookmarkStart w:id="0" w:name="_GoBack"/>
      <w:bookmarkEnd w:id="0"/>
      <w:r>
        <w:rPr>
          <w:rFonts w:ascii="Times New Roman" w:hAnsi="Times New Roman"/>
          <w:sz w:val="26"/>
          <w:szCs w:val="26"/>
        </w:rPr>
        <w:t>ельных категорий медицинских работников предоставляется с 1 января 2023 года. Она положена медработникам первичного звена здравоохранения, центральных районных, районных и участковых больниц, а также занятым на станция</w:t>
      </w:r>
      <w:r>
        <w:rPr>
          <w:rFonts w:ascii="Times New Roman" w:hAnsi="Times New Roman"/>
          <w:sz w:val="26"/>
          <w:szCs w:val="26"/>
        </w:rPr>
        <w:t xml:space="preserve">х и в отделениях скорой помощи. </w:t>
      </w:r>
    </w:p>
    <w:p w:rsidR="00172F71" w:rsidRDefault="00AF7876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Медицинские организации самостоятельно формируют реестр работников, имеющих право на получение выплаты, и по итогам каждого месяца передают информацию в Отделение Социального фонда России по Волгоградской области. Надбавка </w:t>
      </w:r>
      <w:r>
        <w:rPr>
          <w:rFonts w:ascii="Times New Roman" w:hAnsi="Times New Roman"/>
          <w:sz w:val="26"/>
          <w:szCs w:val="26"/>
        </w:rPr>
        <w:t>рассчитывается исходя из суммарно отработанных часов по табелю учёта рабочего времени в соответствующем месяце.</w:t>
      </w:r>
    </w:p>
    <w:p w:rsidR="00172F71" w:rsidRDefault="00AF7876">
      <w:pPr>
        <w:jc w:val="both"/>
      </w:pPr>
      <w:r>
        <w:rPr>
          <w:rFonts w:ascii="Times New Roman" w:hAnsi="Times New Roman"/>
          <w:i/>
          <w:sz w:val="26"/>
          <w:szCs w:val="26"/>
        </w:rPr>
        <w:t>«В Волгоградской области в 2024 году более 13 тысяч медработников получают специальную социальную выплату. Средства региональное Отделение Социа</w:t>
      </w:r>
      <w:r>
        <w:rPr>
          <w:rFonts w:ascii="Times New Roman" w:hAnsi="Times New Roman"/>
          <w:i/>
          <w:sz w:val="26"/>
          <w:szCs w:val="26"/>
        </w:rPr>
        <w:t>льного фонда перечисляет в течение семи рабочих дней после того, как медицинская организация представит необходимые сведения. По поручению Президента России с 1 марта 2024 года размер социальных выплат для медицинских работников, которые трудятся в малых г</w:t>
      </w:r>
      <w:r>
        <w:rPr>
          <w:rFonts w:ascii="Times New Roman" w:hAnsi="Times New Roman"/>
          <w:i/>
          <w:sz w:val="26"/>
          <w:szCs w:val="26"/>
        </w:rPr>
        <w:t>ородах, районных центрах и сёлах, был повышен»,</w:t>
      </w:r>
      <w:r>
        <w:rPr>
          <w:rFonts w:ascii="Times New Roman" w:hAnsi="Times New Roman"/>
          <w:sz w:val="26"/>
          <w:szCs w:val="26"/>
        </w:rPr>
        <w:t xml:space="preserve"> – рассказал управляющий Отделением СФР по Волгоградской области </w:t>
      </w:r>
      <w:r>
        <w:rPr>
          <w:rStyle w:val="a6"/>
          <w:rFonts w:ascii="Times New Roman" w:hAnsi="Times New Roman"/>
          <w:sz w:val="26"/>
          <w:szCs w:val="26"/>
        </w:rPr>
        <w:t>Владимир Федоров</w:t>
      </w:r>
      <w:r>
        <w:rPr>
          <w:rStyle w:val="a6"/>
          <w:rFonts w:ascii="Times New Roman" w:hAnsi="Times New Roman"/>
          <w:b w:val="0"/>
          <w:sz w:val="26"/>
          <w:szCs w:val="26"/>
        </w:rPr>
        <w:t>.</w:t>
      </w:r>
      <w:r>
        <w:rPr>
          <w:rStyle w:val="a6"/>
          <w:rFonts w:ascii="Times New Roman" w:hAnsi="Times New Roman"/>
          <w:sz w:val="26"/>
          <w:szCs w:val="26"/>
        </w:rPr>
        <w:t xml:space="preserve"> </w:t>
      </w:r>
    </w:p>
    <w:p w:rsidR="00172F71" w:rsidRDefault="00AF7876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Теперь в сёлах и поселках, где живет меньше полусотни тысяч человек, максимальный размер выплаты для врачей вырос до 50 тысяч</w:t>
      </w:r>
      <w:r>
        <w:rPr>
          <w:rFonts w:ascii="Times New Roman" w:hAnsi="Times New Roman"/>
          <w:sz w:val="26"/>
          <w:szCs w:val="26"/>
        </w:rPr>
        <w:t xml:space="preserve"> рублей, а для среднего персонала — до 30 тысяч рублей. Для врачей, которые работают в населённых пунктах с численностью от 50 до 100 тысяч человек, выплата составит 29 тысяч рублей, для среднего медицинского персонала – 13 тысяч рублей. </w:t>
      </w:r>
    </w:p>
    <w:p w:rsidR="00172F71" w:rsidRDefault="00AF7876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Важно: если специ</w:t>
      </w:r>
      <w:r>
        <w:rPr>
          <w:rFonts w:ascii="Times New Roman" w:hAnsi="Times New Roman"/>
          <w:sz w:val="26"/>
          <w:szCs w:val="26"/>
        </w:rPr>
        <w:t>альная социальная выплата по каким-либо причинам (организационно-техническим и иным) не установлена медработнику, имеющему право на её получение, то она подлежит выплате в полном объёме в следующем месяце за период со дня возникновения права на неё.</w:t>
      </w:r>
    </w:p>
    <w:p w:rsidR="00172F71" w:rsidRDefault="00AF7876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Если у</w:t>
      </w:r>
      <w:r>
        <w:rPr>
          <w:rFonts w:ascii="Times New Roman" w:hAnsi="Times New Roman"/>
          <w:sz w:val="26"/>
          <w:szCs w:val="26"/>
        </w:rPr>
        <w:t xml:space="preserve"> вас остались вопросы, вы всегда можете обратиться к специалистам Отделения СФР по Волгоградской области, позвонив по телефону: 8-800-100-00-01 (звонок бесплатный) в понедельник-четверг с 8 до 17 часов, в пятницу – с 8 до 16 часов.</w:t>
      </w:r>
    </w:p>
    <w:sectPr w:rsidR="00172F71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F71"/>
    <w:rsid w:val="00172F71"/>
    <w:rsid w:val="00AF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387621-DE43-4D38-89E5-CC1141CFD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6">
    <w:name w:val="Strong"/>
    <w:basedOn w:val="a0"/>
    <w:qFormat/>
    <w:rPr>
      <w:b/>
      <w:bCs/>
    </w:rPr>
  </w:style>
  <w:style w:type="paragraph" w:styleId="a7">
    <w:name w:val="Title"/>
    <w:basedOn w:val="a"/>
    <w:next w:val="a8"/>
    <w:qFormat/>
  </w:style>
  <w:style w:type="paragraph" w:styleId="a8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лочная цитата"/>
    <w:basedOn w:val="a"/>
    <w:qFormat/>
  </w:style>
  <w:style w:type="paragraph" w:styleId="af0">
    <w:name w:val="Subtitle"/>
    <w:basedOn w:val="a"/>
    <w:qFormat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dcterms:created xsi:type="dcterms:W3CDTF">2024-12-08T16:01:00Z</dcterms:created>
  <dcterms:modified xsi:type="dcterms:W3CDTF">2024-12-08T16:01:00Z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