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38B" w:rsidRDefault="009B238B" w:rsidP="009B23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9B238B" w:rsidRDefault="009B238B" w:rsidP="009B23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9B238B" w:rsidRDefault="009B238B" w:rsidP="009B23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9B238B" w:rsidRDefault="009B238B" w:rsidP="009B238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238B" w:rsidRDefault="009B238B" w:rsidP="009B238B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П О С Т А Н О В Л Е Н И Е</w:t>
      </w:r>
    </w:p>
    <w:p w:rsidR="009B238B" w:rsidRDefault="009B238B" w:rsidP="009B238B">
      <w:pPr>
        <w:jc w:val="both"/>
        <w:rPr>
          <w:rFonts w:ascii="Times New Roman" w:hAnsi="Times New Roman"/>
        </w:rPr>
      </w:pPr>
    </w:p>
    <w:p w:rsidR="009B238B" w:rsidRPr="009B238B" w:rsidRDefault="009B238B" w:rsidP="009B238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«02»  декабря 2025г.</w:t>
      </w:r>
      <w:r w:rsidRPr="009B238B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№ 77</w:t>
      </w:r>
      <w:r w:rsidRPr="009B238B">
        <w:rPr>
          <w:rFonts w:ascii="Times New Roman" w:hAnsi="Times New Roman"/>
          <w:b/>
          <w:sz w:val="28"/>
          <w:szCs w:val="28"/>
        </w:rPr>
        <w:t>-п</w:t>
      </w:r>
    </w:p>
    <w:p w:rsidR="009B238B" w:rsidRDefault="009B238B" w:rsidP="009B238B">
      <w:pPr>
        <w:jc w:val="both"/>
        <w:rPr>
          <w:rFonts w:ascii="Times New Roman" w:hAnsi="Times New Roman"/>
          <w:sz w:val="26"/>
          <w:szCs w:val="26"/>
        </w:rPr>
      </w:pP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2026 год в рамках муниципального контроля в сфере благоустройства на территории 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Волгоградской области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 Правительства РФ от 25 июня </w:t>
      </w:r>
      <w:smartTag w:uri="urn:schemas-microsoft-com:office:smarttags" w:element="metricconverter">
        <w:smartTagPr>
          <w:attr w:name="ProductID" w:val="2021 г"/>
        </w:smartTagPr>
        <w:r>
          <w:rPr>
            <w:rFonts w:ascii="Times New Roman" w:eastAsia="Times New Roman" w:hAnsi="Times New Roman"/>
            <w:color w:val="000000"/>
            <w:sz w:val="28"/>
            <w:szCs w:val="28"/>
            <w:shd w:val="clear" w:color="auto" w:fill="FFFFFF"/>
            <w:lang w:eastAsia="ru-RU"/>
          </w:rPr>
          <w:t>2021 г</w:t>
        </w:r>
      </w:smartTag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администрация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Волгоградской области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1. Утвердить Программу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2. Опубликовать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в информационном бюллетене «ВЕСТНИК» </w:t>
      </w:r>
      <w:proofErr w:type="spellStart"/>
      <w:r>
        <w:rPr>
          <w:rFonts w:ascii="Times New Roman" w:hAnsi="Times New Roman"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официальном сайте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 в сети «Интернет».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     3.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9B238B" w:rsidRDefault="009B238B" w:rsidP="009B238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B238B" w:rsidRDefault="009B238B" w:rsidP="009B238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38B" w:rsidRDefault="009B238B" w:rsidP="009B238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/>
          <w:b/>
          <w:sz w:val="28"/>
          <w:szCs w:val="28"/>
        </w:rPr>
        <w:t>Кондрашовского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B238B" w:rsidRPr="009B238B" w:rsidRDefault="009B238B" w:rsidP="009B238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                                                      Е.А.Ермолов</w:t>
      </w:r>
    </w:p>
    <w:p w:rsidR="009B238B" w:rsidRDefault="009B238B" w:rsidP="009B238B">
      <w:pPr>
        <w:ind w:left="59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УТВЕРЖДЕНА</w:t>
      </w:r>
    </w:p>
    <w:p w:rsidR="009B238B" w:rsidRDefault="009B238B" w:rsidP="009B238B">
      <w:pPr>
        <w:ind w:left="59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Постановлением Администрации  </w:t>
      </w:r>
      <w:proofErr w:type="spellStart"/>
      <w:r>
        <w:rPr>
          <w:rFonts w:ascii="Times New Roman" w:hAnsi="Times New Roman"/>
        </w:rPr>
        <w:t>Кондрашовского</w:t>
      </w:r>
      <w:proofErr w:type="spellEnd"/>
      <w:r>
        <w:rPr>
          <w:rFonts w:ascii="Times New Roman" w:hAnsi="Times New Roman"/>
        </w:rPr>
        <w:t xml:space="preserve"> сельского поселения  </w:t>
      </w:r>
      <w:proofErr w:type="spellStart"/>
      <w:r>
        <w:rPr>
          <w:rFonts w:ascii="Times New Roman" w:hAnsi="Times New Roman"/>
        </w:rPr>
        <w:t>Иловлинского</w:t>
      </w:r>
      <w:proofErr w:type="spellEnd"/>
      <w:r>
        <w:rPr>
          <w:rFonts w:ascii="Times New Roman" w:hAnsi="Times New Roman"/>
        </w:rPr>
        <w:t xml:space="preserve"> района Волгоградской области                         от  02 декабря 2025г. №77-п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Программы профилактики рисков причинения вреда (ущерба) охраняемым законом ценностям на 2026 год в рамках муниципального контроля в сфере благоустройства на территории                        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Волгоградской области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Настоящая Программа профилактики рисков причинения вреда (ущерба) охраняемым законом ценностям на 2026 год в рамках муниципального контроля в сфере благоустройства на территории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Настоящая Программа разработана и подлежит исполнению администрацией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 (далее по тексту – администрация).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1.1. Вид муниципального контроля: муниципальный контроль в сфере благоустройства.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Администрацией за 9 месяцев 2025 года проведено 0 проверок соблюдения действующего законодательства Российской Федерации в указанной сфере.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В рамках профилактики рисков причинения вреда (ущерба) охраняемым законом ценностям администрацией в 2025 году осуществляются следующие мероприятия: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2.1. Цели Программы: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1) стимулирование добросовестного соблюдения обязательных требований всеми контролируемыми лицами;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4) предупреждение нарушений,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5) снижение размера ущерба, причиняемого охраняемым законом ценностям.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2.2. Задачи Программы: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1) укрепление системы профилактики нарушений обязательных требований;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3) повышение правосознания и правовой культуры организаций и граждан в сфере рассматриваемых правоотношений.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3. Перечень профилактических мероприятий, сроки (периодичность) их проведения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256"/>
        <w:gridCol w:w="2525"/>
        <w:gridCol w:w="2080"/>
        <w:gridCol w:w="2092"/>
      </w:tblGrid>
      <w:tr w:rsidR="009B238B" w:rsidTr="00BB5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9B238B" w:rsidTr="00BB5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9B238B" w:rsidTr="00BB5D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B238B" w:rsidRDefault="009B238B" w:rsidP="00BB5D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Методика оценки эффективности профилактических мероприятий предназначена способствовать максимальному достижению общественно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Целевые показатели результативности мероприятий Программы по муниципальному контролю в сфере благоустройства: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1) Количество выявленных нарушений требований законодательства в сфере благоустройства, шт.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 и пр.).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Показатели эффективности: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2) Количество проведенных профилактических мероприятий контрольным (надзорным) органом, ед.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3) Доля профилактических мероприятий в объеме контрольно-надзорных мероприятий, %.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9B238B" w:rsidRDefault="009B238B" w:rsidP="009B23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B238B" w:rsidRDefault="009B238B" w:rsidP="009B23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9B238B" w:rsidSect="00755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8B"/>
    <w:rsid w:val="007557A3"/>
    <w:rsid w:val="009B238B"/>
    <w:rsid w:val="00C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0B1BA5C-8624-4839-BB59-B9EE2B71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38B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B23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9B238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238B"/>
    <w:rPr>
      <w:rFonts w:ascii="Arial" w:eastAsia="Times New Roman" w:hAnsi="Arial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B23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2025-12-05T09:57:00Z</dcterms:created>
  <dcterms:modified xsi:type="dcterms:W3CDTF">2025-12-05T09:57:00Z</dcterms:modified>
</cp:coreProperties>
</file>