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7FB" w:rsidRDefault="004B6097">
      <w:pPr>
        <w:spacing w:after="0" w:line="240" w:lineRule="auto"/>
        <w:ind w:firstLine="709"/>
        <w:jc w:val="center"/>
        <w:rPr>
          <w:rFonts w:ascii="Times New Roman" w:hAnsi="Times New Roman"/>
          <w:color w:val="000000" w:themeColor="text1"/>
          <w:sz w:val="28"/>
        </w:rPr>
      </w:pPr>
      <w:bookmarkStart w:id="0" w:name="_GoBack"/>
      <w:bookmarkEnd w:id="0"/>
      <w:r>
        <w:rPr>
          <w:rFonts w:ascii="Times New Roman" w:hAnsi="Times New Roman"/>
          <w:b/>
          <w:color w:val="000000" w:themeColor="text1"/>
          <w:sz w:val="28"/>
        </w:rPr>
        <w:t>«Прокуратура района разъясняет об изменениях в российском законодательства о противодействии коррупции»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</w:p>
    <w:p w:rsidR="00D017FB" w:rsidRDefault="00D017FB">
      <w:pPr>
        <w:spacing w:after="0" w:line="240" w:lineRule="auto"/>
        <w:rPr>
          <w:rFonts w:ascii="Times New Roman" w:hAnsi="Times New Roman"/>
          <w:sz w:val="28"/>
        </w:rPr>
      </w:pPr>
    </w:p>
    <w:p w:rsidR="00D017FB" w:rsidRDefault="004B6097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Президентом Российской Федерации 28 декабря 2025 г. подписан Федеральный закон № 505-ФЗ, которым внесены изменения в отдельные законодательные акты.</w:t>
      </w:r>
    </w:p>
    <w:p w:rsidR="00D017FB" w:rsidRDefault="004B6097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С 1 января 2026 года лица, замещающие государственные должности Российской Федерации, государственные должности субъектов Российской Федерации, должности государственной и муниципальной службы и должности в отдельных организациях с государственным участием будут обязаны представлять сведения о доходах, об имуществе и обязательствах имущественного характера не ежегодно, а в случае возникновения оснований для представления сведений о расходах в соответствии с Федеральным закона от 3 декабря 2012 года № 230-ФЗ «О контроле за соответствии расходов лиц, замещающих государственные должности, и иных лиц их доходам» (например, при приобретении имущества, стоимость которого превышает общий трехлетний доход семьи государственного служащего).</w:t>
      </w:r>
    </w:p>
    <w:p w:rsidR="00D017FB" w:rsidRDefault="004B6097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Такие сведения будут представляться до 30 апреля года, следующего </w:t>
      </w:r>
      <w:r>
        <w:rPr>
          <w:rStyle w:val="1"/>
          <w:rFonts w:ascii="Times New Roman" w:hAnsi="Times New Roman"/>
          <w:sz w:val="28"/>
        </w:rPr>
        <w:br/>
        <w:t>за годом, в котором возникли основания, предусмотренные указанным выше Федеральным законом.</w:t>
      </w:r>
    </w:p>
    <w:p w:rsidR="00D017FB" w:rsidRDefault="004B6097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При этом необходимость подачи деклараций сохранится при переводе государственного служащего из одного государственного органа в другой государственный орган; назначении государственного служащего на должность государственной службы, включенную в соответствующий перечень; включение лица в федеральный кадровый резерв.</w:t>
      </w:r>
    </w:p>
    <w:p w:rsidR="00D017FB" w:rsidRDefault="004B6097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Контроль за денежными средствами и имуществом таких лиц </w:t>
      </w:r>
      <w:r>
        <w:rPr>
          <w:rStyle w:val="1"/>
          <w:rFonts w:ascii="Times New Roman" w:hAnsi="Times New Roman"/>
          <w:sz w:val="28"/>
        </w:rPr>
        <w:br/>
        <w:t>и их близких станет непрерывным и будет осуществляться в режиме реального времени через использование государственной системы «Посейдон».</w:t>
      </w:r>
    </w:p>
    <w:p w:rsidR="00D017FB" w:rsidRDefault="004B6097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Style w:val="1"/>
          <w:rFonts w:ascii="Times New Roman" w:hAnsi="Times New Roman"/>
          <w:sz w:val="28"/>
        </w:rPr>
        <w:t>Также законом отменены положения, устанавливающие требование </w:t>
      </w:r>
      <w:r>
        <w:rPr>
          <w:rStyle w:val="1"/>
          <w:rFonts w:ascii="Times New Roman" w:hAnsi="Times New Roman"/>
          <w:sz w:val="28"/>
        </w:rPr>
        <w:br/>
        <w:t>о размещении предоставленных сведений в сети Интернет.</w:t>
      </w:r>
    </w:p>
    <w:p w:rsidR="00D017FB" w:rsidRDefault="00D017FB" w:rsidP="004B6097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D017FB" w:rsidRDefault="004B6097">
      <w:pPr>
        <w:spacing w:after="0" w:line="240" w:lineRule="exact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Помощник прокурора района </w:t>
      </w:r>
    </w:p>
    <w:p w:rsidR="00D017FB" w:rsidRDefault="00D017FB">
      <w:pPr>
        <w:spacing w:after="0" w:line="160" w:lineRule="exact"/>
        <w:rPr>
          <w:rFonts w:ascii="Times New Roman" w:hAnsi="Times New Roman"/>
          <w:color w:val="000000" w:themeColor="text1"/>
          <w:sz w:val="28"/>
        </w:rPr>
      </w:pPr>
    </w:p>
    <w:p w:rsidR="00D017FB" w:rsidRDefault="004B6097">
      <w:pPr>
        <w:spacing w:after="0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юрист 2 класса                                                                                         Н.А. Горбунова </w:t>
      </w:r>
    </w:p>
    <w:p w:rsidR="00D017FB" w:rsidRDefault="00D017FB">
      <w:pPr>
        <w:pStyle w:val="a5"/>
        <w:spacing w:line="240" w:lineRule="exact"/>
        <w:ind w:right="140"/>
        <w:jc w:val="both"/>
        <w:rPr>
          <w:rFonts w:ascii="Times New Roman" w:hAnsi="Times New Roman"/>
          <w:sz w:val="20"/>
        </w:rPr>
      </w:pPr>
    </w:p>
    <w:sectPr w:rsidR="00D017FB">
      <w:headerReference w:type="default" r:id="rId6"/>
      <w:headerReference w:type="first" r:id="rId7"/>
      <w:footerReference w:type="first" r:id="rId8"/>
      <w:pgSz w:w="11906" w:h="16838"/>
      <w:pgMar w:top="425" w:right="567" w:bottom="567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4333" w:rsidRDefault="00194333">
      <w:pPr>
        <w:spacing w:after="0" w:line="240" w:lineRule="auto"/>
      </w:pPr>
      <w:r>
        <w:separator/>
      </w:r>
    </w:p>
  </w:endnote>
  <w:endnote w:type="continuationSeparator" w:id="0">
    <w:p w:rsidR="00194333" w:rsidRDefault="00194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17FB" w:rsidRDefault="00D017FB">
    <w:pPr>
      <w:pStyle w:val="a3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4333" w:rsidRDefault="00194333">
      <w:pPr>
        <w:spacing w:after="0" w:line="240" w:lineRule="auto"/>
      </w:pPr>
      <w:r>
        <w:separator/>
      </w:r>
    </w:p>
  </w:footnote>
  <w:footnote w:type="continuationSeparator" w:id="0">
    <w:p w:rsidR="00194333" w:rsidRDefault="001943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17FB" w:rsidRDefault="004B6097">
    <w:pPr>
      <w:pStyle w:val="a9"/>
      <w:jc w:val="center"/>
    </w:pPr>
    <w:r>
      <w:fldChar w:fldCharType="begin"/>
    </w:r>
    <w:r>
      <w:instrText xml:space="preserve">PAGE </w:instrText>
    </w:r>
    <w:r>
      <w:fldChar w:fldCharType="separate"/>
    </w:r>
    <w:r>
      <w:rPr>
        <w:noProof/>
      </w:rPr>
      <w:t>2</w:t>
    </w:r>
    <w:r>
      <w:fldChar w:fldCharType="end"/>
    </w:r>
  </w:p>
  <w:p w:rsidR="00D017FB" w:rsidRDefault="00D017FB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17FB" w:rsidRDefault="00D017FB">
    <w:pPr>
      <w:pStyle w:val="a9"/>
      <w:jc w:val="center"/>
    </w:pPr>
  </w:p>
  <w:p w:rsidR="00D017FB" w:rsidRDefault="00D017F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7FB"/>
    <w:rsid w:val="00194333"/>
    <w:rsid w:val="004B6097"/>
    <w:rsid w:val="00BA2CC9"/>
    <w:rsid w:val="00D017FB"/>
    <w:rsid w:val="00FD3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F48D5C-7ECF-43A4-92AF-26BA34431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0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 w:after="0"/>
      <w:outlineLvl w:val="2"/>
    </w:pPr>
    <w:rPr>
      <w:rFonts w:asciiTheme="majorHAnsi" w:hAnsiTheme="majorHAnsi"/>
      <w:b/>
      <w:color w:val="5B9BD5" w:themeColor="accent1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a3">
    <w:name w:val="foot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Заголовок1"/>
    <w:basedOn w:val="13"/>
    <w:link w:val="14"/>
  </w:style>
  <w:style w:type="character" w:customStyle="1" w:styleId="14">
    <w:name w:val="Заголовок1"/>
    <w:basedOn w:val="a0"/>
    <w:link w:val="12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Style8">
    <w:name w:val="Style8"/>
    <w:basedOn w:val="a"/>
    <w:link w:val="Style80"/>
    <w:pPr>
      <w:spacing w:after="0" w:line="322" w:lineRule="exact"/>
      <w:ind w:firstLine="922"/>
      <w:jc w:val="both"/>
    </w:pPr>
    <w:rPr>
      <w:rFonts w:ascii="Times New Roman" w:hAnsi="Times New Roman"/>
      <w:sz w:val="24"/>
    </w:rPr>
  </w:style>
  <w:style w:type="character" w:customStyle="1" w:styleId="Style80">
    <w:name w:val="Style8"/>
    <w:basedOn w:val="1"/>
    <w:link w:val="Style8"/>
    <w:rPr>
      <w:rFonts w:ascii="Times New Roman" w:hAnsi="Times New Roman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rFonts w:asciiTheme="majorHAnsi" w:hAnsiTheme="majorHAnsi"/>
      <w:b/>
      <w:color w:val="5B9BD5" w:themeColor="accent1"/>
    </w:rPr>
  </w:style>
  <w:style w:type="paragraph" w:customStyle="1" w:styleId="13">
    <w:name w:val="Основной шрифт абзаца1"/>
  </w:style>
  <w:style w:type="paragraph" w:styleId="a5">
    <w:name w:val="No Spacing"/>
    <w:link w:val="a6"/>
    <w:pPr>
      <w:spacing w:after="0" w:line="240" w:lineRule="auto"/>
    </w:pPr>
    <w:rPr>
      <w:rFonts w:ascii="Calibri" w:hAnsi="Calibri"/>
    </w:rPr>
  </w:style>
  <w:style w:type="character" w:customStyle="1" w:styleId="a6">
    <w:name w:val="Без интервала Знак"/>
    <w:link w:val="a5"/>
    <w:rPr>
      <w:rFonts w:ascii="Calibri" w:hAnsi="Calibri"/>
    </w:rPr>
  </w:style>
  <w:style w:type="paragraph" w:customStyle="1" w:styleId="link">
    <w:name w:val="link"/>
    <w:basedOn w:val="13"/>
    <w:link w:val="link0"/>
  </w:style>
  <w:style w:type="character" w:customStyle="1" w:styleId="link0">
    <w:name w:val="link"/>
    <w:basedOn w:val="a0"/>
    <w:link w:val="link"/>
  </w:style>
  <w:style w:type="paragraph" w:styleId="a7">
    <w:name w:val="List Paragraph"/>
    <w:basedOn w:val="a"/>
    <w:link w:val="a8"/>
    <w:pPr>
      <w:spacing w:after="200" w:line="276" w:lineRule="auto"/>
      <w:ind w:left="720"/>
      <w:contextualSpacing/>
    </w:pPr>
  </w:style>
  <w:style w:type="character" w:customStyle="1" w:styleId="a8">
    <w:name w:val="Абзац списка Знак"/>
    <w:basedOn w:val="1"/>
    <w:link w:val="a7"/>
  </w:style>
  <w:style w:type="paragraph" w:styleId="a9">
    <w:name w:val="header"/>
    <w:basedOn w:val="a"/>
    <w:link w:val="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1"/>
    <w:link w:val="a9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5">
    <w:name w:val="Неразрешенное упоминание1"/>
    <w:basedOn w:val="13"/>
    <w:link w:val="16"/>
    <w:rPr>
      <w:color w:val="605E5C"/>
      <w:shd w:val="clear" w:color="auto" w:fill="E1DFDD"/>
    </w:rPr>
  </w:style>
  <w:style w:type="character" w:customStyle="1" w:styleId="16">
    <w:name w:val="Неразрешенное упоминание1"/>
    <w:basedOn w:val="a0"/>
    <w:link w:val="15"/>
    <w:rPr>
      <w:color w:val="605E5C"/>
      <w:shd w:val="clear" w:color="auto" w:fill="E1DFDD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apple-converted-space">
    <w:name w:val="apple-converted-space"/>
    <w:basedOn w:val="13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snippetequal">
    <w:name w:val="snippet_equal"/>
    <w:basedOn w:val="13"/>
    <w:link w:val="snippetequal0"/>
  </w:style>
  <w:style w:type="character" w:customStyle="1" w:styleId="snippetequal0">
    <w:name w:val="snippet_equal"/>
    <w:basedOn w:val="a0"/>
    <w:link w:val="snippetequal"/>
  </w:style>
  <w:style w:type="paragraph" w:customStyle="1" w:styleId="150">
    <w:name w:val="Основной текст15"/>
    <w:basedOn w:val="a"/>
    <w:link w:val="151"/>
    <w:pPr>
      <w:spacing w:after="180" w:line="0" w:lineRule="atLeast"/>
      <w:jc w:val="center"/>
    </w:pPr>
    <w:rPr>
      <w:rFonts w:ascii="Times New Roman" w:hAnsi="Times New Roman"/>
      <w:sz w:val="26"/>
    </w:rPr>
  </w:style>
  <w:style w:type="character" w:customStyle="1" w:styleId="151">
    <w:name w:val="Основной текст15"/>
    <w:basedOn w:val="1"/>
    <w:link w:val="150"/>
    <w:rPr>
      <w:rFonts w:ascii="Times New Roman" w:hAnsi="Times New Roman"/>
      <w:sz w:val="26"/>
    </w:rPr>
  </w:style>
  <w:style w:type="paragraph" w:customStyle="1" w:styleId="17">
    <w:name w:val="Гиперссылка1"/>
    <w:basedOn w:val="13"/>
    <w:link w:val="ab"/>
    <w:rPr>
      <w:color w:val="0563C1" w:themeColor="hyperlink"/>
      <w:u w:val="single"/>
    </w:rPr>
  </w:style>
  <w:style w:type="character" w:styleId="ab">
    <w:name w:val="Hyperlink"/>
    <w:basedOn w:val="a0"/>
    <w:link w:val="17"/>
    <w:rPr>
      <w:color w:val="0563C1" w:themeColor="hyperlink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ac">
    <w:name w:val="Balloon Text"/>
    <w:basedOn w:val="a"/>
    <w:link w:val="ad"/>
    <w:pPr>
      <w:spacing w:after="0" w:line="240" w:lineRule="auto"/>
    </w:pPr>
    <w:rPr>
      <w:rFonts w:ascii="Tahoma" w:hAnsi="Tahoma"/>
      <w:sz w:val="16"/>
    </w:rPr>
  </w:style>
  <w:style w:type="character" w:customStyle="1" w:styleId="ad">
    <w:name w:val="Текст выноски Знак"/>
    <w:basedOn w:val="1"/>
    <w:link w:val="ac"/>
    <w:rPr>
      <w:rFonts w:ascii="Tahoma" w:hAnsi="Tahoma"/>
      <w:sz w:val="16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1a">
    <w:name w:val="Основной текст1"/>
    <w:basedOn w:val="a"/>
    <w:link w:val="1b"/>
    <w:pPr>
      <w:spacing w:before="1140" w:after="0" w:line="312" w:lineRule="exact"/>
      <w:ind w:left="340" w:hanging="340"/>
      <w:jc w:val="both"/>
    </w:pPr>
    <w:rPr>
      <w:sz w:val="26"/>
    </w:rPr>
  </w:style>
  <w:style w:type="character" w:customStyle="1" w:styleId="1b">
    <w:name w:val="Основной текст1"/>
    <w:basedOn w:val="1"/>
    <w:link w:val="1a"/>
    <w:rPr>
      <w:sz w:val="26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FontStyle26">
    <w:name w:val="Font Style26"/>
    <w:link w:val="FontStyle260"/>
    <w:rPr>
      <w:rFonts w:ascii="Times New Roman" w:hAnsi="Times New Roman"/>
      <w:sz w:val="26"/>
    </w:rPr>
  </w:style>
  <w:style w:type="character" w:customStyle="1" w:styleId="FontStyle260">
    <w:name w:val="Font Style26"/>
    <w:link w:val="FontStyle26"/>
    <w:rPr>
      <w:rFonts w:ascii="Times New Roman" w:hAnsi="Times New Roman"/>
      <w:sz w:val="26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e">
    <w:name w:val="Normal (Web)"/>
    <w:basedOn w:val="a"/>
    <w:link w:val="af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f">
    <w:name w:val="Обычный (веб) Знак"/>
    <w:basedOn w:val="1"/>
    <w:link w:val="ae"/>
    <w:rPr>
      <w:rFonts w:ascii="Times New Roman" w:hAnsi="Times New Roman"/>
      <w:sz w:val="24"/>
    </w:rPr>
  </w:style>
  <w:style w:type="paragraph" w:customStyle="1" w:styleId="Textbody">
    <w:name w:val="Text body"/>
    <w:basedOn w:val="a"/>
    <w:link w:val="Textbody0"/>
    <w:pPr>
      <w:spacing w:after="120" w:line="240" w:lineRule="auto"/>
    </w:pPr>
    <w:rPr>
      <w:rFonts w:ascii="Times New Roman" w:hAnsi="Times New Roman"/>
      <w:sz w:val="24"/>
    </w:rPr>
  </w:style>
  <w:style w:type="character" w:customStyle="1" w:styleId="Textbody0">
    <w:name w:val="Text body"/>
    <w:basedOn w:val="1"/>
    <w:link w:val="Textbody"/>
    <w:rPr>
      <w:rFonts w:ascii="Times New Roman" w:hAnsi="Times New Roman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0">
    <w:name w:val="Body Text"/>
    <w:basedOn w:val="a"/>
    <w:link w:val="af1"/>
    <w:pPr>
      <w:spacing w:after="120" w:line="240" w:lineRule="auto"/>
    </w:pPr>
    <w:rPr>
      <w:rFonts w:ascii="Times New Roman" w:hAnsi="Times New Roman"/>
      <w:sz w:val="20"/>
    </w:rPr>
  </w:style>
  <w:style w:type="character" w:customStyle="1" w:styleId="af1">
    <w:name w:val="Основной текст Знак"/>
    <w:basedOn w:val="1"/>
    <w:link w:val="af0"/>
    <w:rPr>
      <w:rFonts w:ascii="Times New Roman" w:hAnsi="Times New Roman"/>
      <w:sz w:val="20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23">
    <w:name w:val="Основной текст (2)"/>
    <w:basedOn w:val="a"/>
    <w:link w:val="24"/>
    <w:pPr>
      <w:spacing w:after="180" w:line="240" w:lineRule="exact"/>
    </w:pPr>
    <w:rPr>
      <w:sz w:val="26"/>
    </w:rPr>
  </w:style>
  <w:style w:type="character" w:customStyle="1" w:styleId="24">
    <w:name w:val="Основной текст (2)"/>
    <w:basedOn w:val="1"/>
    <w:link w:val="23"/>
    <w:rPr>
      <w:sz w:val="26"/>
    </w:rPr>
  </w:style>
  <w:style w:type="paragraph" w:customStyle="1" w:styleId="ConsPlusNormal">
    <w:name w:val="ConsPlusNormal"/>
    <w:link w:val="ConsPlusNormal0"/>
    <w:pPr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styleId="af2">
    <w:name w:val="Subtitle"/>
    <w:next w:val="a"/>
    <w:link w:val="af3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3">
    <w:name w:val="Подзаголовок Знак"/>
    <w:link w:val="af2"/>
    <w:rPr>
      <w:rFonts w:ascii="XO Thames" w:hAnsi="XO Thames"/>
      <w:i/>
      <w:sz w:val="24"/>
    </w:rPr>
  </w:style>
  <w:style w:type="paragraph" w:customStyle="1" w:styleId="FontStyle78">
    <w:name w:val="Font Style78"/>
    <w:basedOn w:val="13"/>
    <w:link w:val="FontStyle780"/>
    <w:rPr>
      <w:rFonts w:ascii="Times New Roman" w:hAnsi="Times New Roman"/>
      <w:sz w:val="26"/>
    </w:rPr>
  </w:style>
  <w:style w:type="character" w:customStyle="1" w:styleId="FontStyle780">
    <w:name w:val="Font Style78"/>
    <w:basedOn w:val="a0"/>
    <w:link w:val="FontStyle78"/>
    <w:rPr>
      <w:rFonts w:ascii="Times New Roman" w:hAnsi="Times New Roman"/>
      <w:sz w:val="26"/>
    </w:rPr>
  </w:style>
  <w:style w:type="paragraph" w:styleId="af4">
    <w:name w:val="Title"/>
    <w:next w:val="a"/>
    <w:link w:val="af5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Заголовок Знак"/>
    <w:link w:val="af4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6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2026-01-25T15:24:00Z</dcterms:created>
  <dcterms:modified xsi:type="dcterms:W3CDTF">2026-01-25T15:24:00Z</dcterms:modified>
</cp:coreProperties>
</file>